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14045AA2" w:rsidR="00B02DC2" w:rsidRPr="0019641D" w:rsidRDefault="00B02DC2" w:rsidP="00B02DC2">
      <w:pPr>
        <w:pStyle w:val="CRCoverPage"/>
        <w:tabs>
          <w:tab w:val="right" w:pos="9639"/>
        </w:tabs>
        <w:spacing w:after="0"/>
        <w:rPr>
          <w:b/>
          <w:i/>
          <w:noProof/>
          <w:sz w:val="28"/>
          <w:lang w:val="en-US"/>
        </w:rPr>
      </w:pPr>
      <w:r w:rsidRPr="0019641D">
        <w:rPr>
          <w:b/>
          <w:bCs/>
          <w:sz w:val="24"/>
          <w:szCs w:val="24"/>
          <w:lang w:val="en-US" w:eastAsia="ja-JP"/>
        </w:rPr>
        <w:t>3GPP TSG-RAN WG2 Meeting #1</w:t>
      </w:r>
      <w:r w:rsidR="008A6563" w:rsidRPr="0019641D">
        <w:rPr>
          <w:b/>
          <w:bCs/>
          <w:sz w:val="24"/>
          <w:szCs w:val="24"/>
          <w:lang w:val="en-US" w:eastAsia="ja-JP"/>
        </w:rPr>
        <w:t>20</w:t>
      </w:r>
      <w:r w:rsidRPr="0019641D">
        <w:rPr>
          <w:b/>
          <w:i/>
          <w:noProof/>
          <w:sz w:val="28"/>
          <w:lang w:val="en-US"/>
        </w:rPr>
        <w:tab/>
        <w:t xml:space="preserve"> </w:t>
      </w:r>
      <w:r w:rsidRPr="0019641D">
        <w:rPr>
          <w:b/>
          <w:noProof/>
          <w:sz w:val="28"/>
          <w:lang w:val="en-US"/>
        </w:rPr>
        <w:t>R2-</w:t>
      </w:r>
      <w:r w:rsidR="00FE06A0" w:rsidRPr="00FE06A0">
        <w:t xml:space="preserve"> </w:t>
      </w:r>
      <w:r w:rsidR="00FE06A0" w:rsidRPr="00FE06A0">
        <w:rPr>
          <w:b/>
          <w:noProof/>
          <w:sz w:val="28"/>
          <w:lang w:val="en-US"/>
        </w:rPr>
        <w:t>2211285</w:t>
      </w:r>
    </w:p>
    <w:p w14:paraId="533922E5" w14:textId="74CFE73D" w:rsidR="00B02DC2" w:rsidRPr="0019641D" w:rsidRDefault="008A6563" w:rsidP="00B02DC2">
      <w:pPr>
        <w:pStyle w:val="CRCoverPage"/>
        <w:rPr>
          <w:b/>
          <w:noProof/>
          <w:sz w:val="24"/>
          <w:lang w:val="en-US"/>
        </w:rPr>
      </w:pPr>
      <w:r w:rsidRPr="0019641D">
        <w:rPr>
          <w:b/>
          <w:noProof/>
          <w:sz w:val="24"/>
          <w:lang w:val="en-US" w:eastAsia="zh-CN"/>
        </w:rPr>
        <w:t>Toulouse</w:t>
      </w:r>
      <w:r w:rsidRPr="0019641D">
        <w:rPr>
          <w:b/>
          <w:noProof/>
          <w:sz w:val="24"/>
          <w:lang w:val="en-US"/>
        </w:rPr>
        <w:t xml:space="preserve"> </w:t>
      </w:r>
      <w:r w:rsidRPr="0019641D">
        <w:rPr>
          <w:b/>
          <w:noProof/>
          <w:sz w:val="24"/>
          <w:lang w:val="en-US" w:eastAsia="zh-CN"/>
        </w:rPr>
        <w:t>FR</w:t>
      </w:r>
      <w:r w:rsidR="00B02DC2" w:rsidRPr="0019641D">
        <w:rPr>
          <w:b/>
          <w:sz w:val="24"/>
          <w:szCs w:val="24"/>
          <w:lang w:val="en-US"/>
        </w:rPr>
        <w:t xml:space="preserve">, </w:t>
      </w:r>
      <w:r w:rsidRPr="0019641D">
        <w:rPr>
          <w:rFonts w:eastAsia="宋体" w:cs="Arial"/>
          <w:b/>
          <w:bCs/>
          <w:sz w:val="24"/>
          <w:szCs w:val="24"/>
          <w:lang w:val="en-US" w:eastAsia="zh-CN"/>
        </w:rPr>
        <w:t>14</w:t>
      </w:r>
      <w:r w:rsidRPr="0019641D">
        <w:rPr>
          <w:rFonts w:cs="Arial"/>
          <w:b/>
          <w:bCs/>
          <w:sz w:val="24"/>
          <w:szCs w:val="24"/>
          <w:vertAlign w:val="superscript"/>
          <w:lang w:val="en-US"/>
        </w:rPr>
        <w:t>th</w:t>
      </w:r>
      <w:r w:rsidRPr="0019641D">
        <w:rPr>
          <w:rFonts w:eastAsia="MS Mincho" w:cs="Arial"/>
          <w:b/>
          <w:bCs/>
          <w:sz w:val="24"/>
          <w:szCs w:val="24"/>
          <w:lang w:val="en-US" w:eastAsia="ja-JP"/>
        </w:rPr>
        <w:t xml:space="preserve"> </w:t>
      </w:r>
      <w:r w:rsidRPr="0019641D">
        <w:rPr>
          <w:rFonts w:cs="Arial"/>
          <w:b/>
          <w:bCs/>
          <w:sz w:val="24"/>
          <w:szCs w:val="24"/>
          <w:lang w:val="en-US"/>
        </w:rPr>
        <w:t>– 18</w:t>
      </w:r>
      <w:r w:rsidRPr="0019641D">
        <w:rPr>
          <w:rFonts w:cs="Arial"/>
          <w:b/>
          <w:bCs/>
          <w:sz w:val="24"/>
          <w:szCs w:val="24"/>
          <w:vertAlign w:val="superscript"/>
          <w:lang w:val="en-US"/>
        </w:rPr>
        <w:t>th</w:t>
      </w:r>
      <w:r w:rsidRPr="0019641D">
        <w:rPr>
          <w:rFonts w:cs="Arial"/>
          <w:b/>
          <w:bCs/>
          <w:sz w:val="24"/>
          <w:szCs w:val="24"/>
          <w:lang w:val="en-US"/>
        </w:rPr>
        <w:t xml:space="preserve"> </w:t>
      </w:r>
      <w:r w:rsidRPr="0019641D">
        <w:rPr>
          <w:rFonts w:cs="Arial"/>
          <w:b/>
          <w:bCs/>
          <w:sz w:val="24"/>
          <w:szCs w:val="24"/>
          <w:lang w:val="en-US" w:eastAsia="zh-CN"/>
        </w:rPr>
        <w:t xml:space="preserve">Nov </w:t>
      </w:r>
      <w:r w:rsidRPr="0019641D">
        <w:rPr>
          <w:rFonts w:cs="Arial"/>
          <w:b/>
          <w:bCs/>
          <w:sz w:val="24"/>
          <w:szCs w:val="24"/>
          <w:lang w:val="en-US"/>
        </w:rPr>
        <w:t>20</w:t>
      </w:r>
      <w:r w:rsidRPr="0019641D">
        <w:rPr>
          <w:rFonts w:eastAsia="宋体" w:cs="Arial"/>
          <w:b/>
          <w:bCs/>
          <w:sz w:val="24"/>
          <w:szCs w:val="24"/>
          <w:lang w:val="en-US" w:eastAsia="zh-CN"/>
        </w:rPr>
        <w:t>22</w:t>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r w:rsidR="00B02DC2" w:rsidRPr="0019641D">
        <w:rPr>
          <w:b/>
          <w:sz w:val="24"/>
          <w:szCs w:val="24"/>
          <w:lang w:val="en-US"/>
        </w:rPr>
        <w:tab/>
      </w:r>
    </w:p>
    <w:p w14:paraId="51FC7E83" w14:textId="1C8188D3" w:rsidR="00B02DC2" w:rsidRPr="0019641D" w:rsidRDefault="00B02DC2" w:rsidP="00B02DC2">
      <w:pPr>
        <w:pStyle w:val="CRCoverPage"/>
        <w:ind w:left="1988" w:hanging="1988"/>
        <w:rPr>
          <w:b/>
          <w:noProof/>
          <w:sz w:val="24"/>
          <w:lang w:val="en-US"/>
        </w:rPr>
      </w:pPr>
      <w:r w:rsidRPr="0019641D">
        <w:rPr>
          <w:b/>
          <w:noProof/>
          <w:sz w:val="24"/>
          <w:lang w:val="en-US"/>
        </w:rPr>
        <w:t>Agenda Item:</w:t>
      </w:r>
      <w:r w:rsidRPr="0019641D">
        <w:rPr>
          <w:b/>
          <w:noProof/>
          <w:sz w:val="24"/>
          <w:lang w:val="en-US"/>
        </w:rPr>
        <w:tab/>
      </w:r>
      <w:r w:rsidR="008A6563" w:rsidRPr="0019641D">
        <w:rPr>
          <w:b/>
          <w:noProof/>
          <w:sz w:val="24"/>
          <w:lang w:val="en-US"/>
        </w:rPr>
        <w:t>7.2.3</w:t>
      </w:r>
      <w:r w:rsidRPr="0019641D">
        <w:rPr>
          <w:b/>
          <w:noProof/>
          <w:sz w:val="24"/>
          <w:lang w:val="en-US"/>
        </w:rPr>
        <w:t xml:space="preserve"> </w:t>
      </w:r>
    </w:p>
    <w:p w14:paraId="5E8E40D4" w14:textId="77777777" w:rsidR="00B02DC2" w:rsidRPr="0019641D" w:rsidRDefault="00B02DC2" w:rsidP="00B02DC2">
      <w:pPr>
        <w:pStyle w:val="CRCoverPage"/>
        <w:ind w:left="1988" w:hanging="1988"/>
        <w:rPr>
          <w:b/>
          <w:noProof/>
          <w:sz w:val="24"/>
          <w:lang w:val="en-US"/>
        </w:rPr>
      </w:pPr>
      <w:r w:rsidRPr="0019641D">
        <w:rPr>
          <w:b/>
          <w:noProof/>
          <w:sz w:val="24"/>
          <w:lang w:val="en-US"/>
        </w:rPr>
        <w:t>Souce:</w:t>
      </w:r>
      <w:r w:rsidRPr="0019641D">
        <w:rPr>
          <w:b/>
          <w:noProof/>
          <w:sz w:val="24"/>
          <w:lang w:val="en-US"/>
        </w:rPr>
        <w:tab/>
        <w:t>MediaTek Inc.</w:t>
      </w:r>
    </w:p>
    <w:p w14:paraId="1259EBAC" w14:textId="2449D3B6" w:rsidR="00B02DC2" w:rsidRPr="0019641D" w:rsidRDefault="00B02DC2" w:rsidP="00B02DC2">
      <w:pPr>
        <w:pStyle w:val="CRCoverPage"/>
        <w:ind w:left="1988" w:hanging="1988"/>
        <w:rPr>
          <w:b/>
          <w:noProof/>
          <w:sz w:val="24"/>
          <w:lang w:val="en-US"/>
        </w:rPr>
      </w:pPr>
      <w:r w:rsidRPr="0019641D">
        <w:rPr>
          <w:b/>
          <w:noProof/>
          <w:sz w:val="24"/>
          <w:lang w:val="en-US"/>
        </w:rPr>
        <w:t>Title:</w:t>
      </w:r>
      <w:r w:rsidRPr="0019641D">
        <w:rPr>
          <w:b/>
          <w:noProof/>
          <w:sz w:val="24"/>
          <w:lang w:val="en-US"/>
        </w:rPr>
        <w:tab/>
      </w:r>
      <w:bookmarkStart w:id="0" w:name="OLE_LINK1"/>
      <w:bookmarkStart w:id="1" w:name="OLE_LINK2"/>
      <w:r w:rsidR="008303F7" w:rsidRPr="0019641D">
        <w:rPr>
          <w:b/>
          <w:noProof/>
          <w:sz w:val="24"/>
          <w:lang w:val="en-US"/>
        </w:rPr>
        <w:t>Discusson on</w:t>
      </w:r>
      <w:r w:rsidR="00E56FFB" w:rsidRPr="0019641D">
        <w:rPr>
          <w:b/>
          <w:noProof/>
          <w:sz w:val="24"/>
          <w:lang w:val="en-US"/>
        </w:rPr>
        <w:t xml:space="preserve"> </w:t>
      </w:r>
      <w:r w:rsidR="008A6563" w:rsidRPr="0019641D">
        <w:rPr>
          <w:b/>
          <w:noProof/>
          <w:sz w:val="24"/>
          <w:lang w:val="en-US"/>
        </w:rPr>
        <w:t>epoch time</w:t>
      </w:r>
    </w:p>
    <w:bookmarkEnd w:id="0"/>
    <w:bookmarkEnd w:id="1"/>
    <w:p w14:paraId="1EB2D31E" w14:textId="77777777" w:rsidR="00B02DC2" w:rsidRPr="0019641D" w:rsidRDefault="00B02DC2" w:rsidP="00B02DC2">
      <w:pPr>
        <w:pStyle w:val="CRCoverPage"/>
        <w:rPr>
          <w:b/>
          <w:noProof/>
          <w:sz w:val="24"/>
          <w:lang w:val="en-US"/>
        </w:rPr>
      </w:pPr>
      <w:r w:rsidRPr="0019641D">
        <w:rPr>
          <w:b/>
          <w:noProof/>
          <w:sz w:val="24"/>
          <w:lang w:val="en-US"/>
        </w:rPr>
        <w:t>Document for:</w:t>
      </w:r>
      <w:r w:rsidRPr="0019641D">
        <w:rPr>
          <w:b/>
          <w:noProof/>
          <w:sz w:val="24"/>
          <w:lang w:val="en-US"/>
        </w:rPr>
        <w:tab/>
      </w:r>
      <w:r w:rsidRPr="0019641D">
        <w:rPr>
          <w:b/>
          <w:noProof/>
          <w:sz w:val="24"/>
          <w:lang w:val="en-US"/>
        </w:rPr>
        <w:tab/>
        <w:t>Discussion and decision</w:t>
      </w:r>
    </w:p>
    <w:p w14:paraId="3EBF3ADE" w14:textId="77777777" w:rsidR="00CA2EA4" w:rsidRPr="0019641D" w:rsidRDefault="003C1CA3" w:rsidP="002000A7">
      <w:pPr>
        <w:pStyle w:val="1"/>
        <w:rPr>
          <w:b/>
          <w:lang w:val="en-US" w:eastAsia="ko-KR"/>
        </w:rPr>
      </w:pPr>
      <w:r w:rsidRPr="0019641D">
        <w:rPr>
          <w:b/>
          <w:lang w:val="en-US" w:eastAsia="ko-KR"/>
        </w:rPr>
        <w:t xml:space="preserve">1 </w:t>
      </w:r>
      <w:r w:rsidR="00156A1A" w:rsidRPr="0019641D">
        <w:rPr>
          <w:b/>
          <w:lang w:val="en-US" w:eastAsia="ko-KR"/>
        </w:rPr>
        <w:t>Introduction</w:t>
      </w:r>
    </w:p>
    <w:p w14:paraId="75CA802A" w14:textId="56EDBFE0" w:rsidR="007443A9" w:rsidRPr="0019641D" w:rsidRDefault="007443A9" w:rsidP="00670B47">
      <w:pPr>
        <w:tabs>
          <w:tab w:val="left" w:pos="1622"/>
        </w:tabs>
        <w:spacing w:after="0"/>
        <w:jc w:val="both"/>
        <w:rPr>
          <w:rFonts w:ascii="Arial" w:hAnsi="Arial" w:cs="Arial"/>
          <w:lang w:val="en-US" w:eastAsia="en-GB"/>
        </w:rPr>
      </w:pPr>
      <w:r w:rsidRPr="0019641D">
        <w:rPr>
          <w:rFonts w:ascii="Arial" w:hAnsi="Arial" w:cs="Arial"/>
          <w:lang w:val="en-US" w:eastAsia="en-GB"/>
        </w:rPr>
        <w:t>In RAN2-119bis-e, RAN2 has agreed to capture the RAN1 agreement of epoch time:</w:t>
      </w:r>
    </w:p>
    <w:p w14:paraId="6D78EA57" w14:textId="52C2EF69" w:rsidR="007443A9" w:rsidRPr="0019641D" w:rsidRDefault="007443A9" w:rsidP="00670B47">
      <w:pPr>
        <w:tabs>
          <w:tab w:val="left" w:pos="1622"/>
        </w:tabs>
        <w:spacing w:after="0"/>
        <w:jc w:val="both"/>
        <w:rPr>
          <w:rFonts w:ascii="Arial" w:hAnsi="Arial" w:cs="Arial"/>
          <w:lang w:val="en-US" w:eastAsia="en-GB"/>
        </w:rPr>
      </w:pPr>
    </w:p>
    <w:p w14:paraId="64AB8643" w14:textId="6C18ED5E" w:rsidR="007443A9" w:rsidRPr="0019641D" w:rsidRDefault="007443A9" w:rsidP="007443A9">
      <w:pPr>
        <w:pStyle w:val="Doc-text2"/>
        <w:pBdr>
          <w:top w:val="single" w:sz="4" w:space="1" w:color="auto"/>
          <w:left w:val="single" w:sz="4" w:space="4" w:color="auto"/>
          <w:bottom w:val="single" w:sz="4" w:space="1" w:color="auto"/>
          <w:right w:val="single" w:sz="4" w:space="4" w:color="auto"/>
        </w:pBdr>
        <w:ind w:leftChars="229" w:left="821"/>
        <w:rPr>
          <w:lang w:val="en-US" w:eastAsia="en-GB"/>
        </w:rPr>
      </w:pPr>
      <w:r w:rsidRPr="0019641D">
        <w:rPr>
          <w:lang w:val="en-US"/>
        </w:rPr>
        <w:t>Agreements:</w:t>
      </w:r>
    </w:p>
    <w:p w14:paraId="234AB34D" w14:textId="77777777" w:rsidR="007443A9" w:rsidRPr="0019641D" w:rsidRDefault="007443A9" w:rsidP="007443A9">
      <w:pPr>
        <w:pStyle w:val="Doc-text2"/>
        <w:numPr>
          <w:ilvl w:val="0"/>
          <w:numId w:val="25"/>
        </w:numPr>
        <w:pBdr>
          <w:top w:val="single" w:sz="4" w:space="1" w:color="auto"/>
          <w:left w:val="single" w:sz="4" w:space="4" w:color="auto"/>
          <w:bottom w:val="single" w:sz="4" w:space="1" w:color="auto"/>
          <w:right w:val="single" w:sz="4" w:space="4" w:color="auto"/>
        </w:pBdr>
        <w:ind w:leftChars="229" w:left="818"/>
        <w:rPr>
          <w:lang w:val="en-US"/>
        </w:rPr>
      </w:pPr>
      <w:r w:rsidRPr="0019641D">
        <w:rPr>
          <w:lang w:val="en-US"/>
        </w:rPr>
        <w:t xml:space="preserve">Add the following clarification to the field description of </w:t>
      </w:r>
      <w:proofErr w:type="spellStart"/>
      <w:r w:rsidRPr="0019641D">
        <w:rPr>
          <w:lang w:val="en-US"/>
        </w:rPr>
        <w:t>epochTime</w:t>
      </w:r>
      <w:proofErr w:type="spellEnd"/>
      <w:r w:rsidRPr="0019641D">
        <w:rPr>
          <w:lang w:val="en-US"/>
        </w:rPr>
        <w:t>:</w:t>
      </w:r>
    </w:p>
    <w:p w14:paraId="1A6E3116" w14:textId="77777777" w:rsidR="007443A9" w:rsidRPr="0019641D" w:rsidRDefault="007443A9" w:rsidP="007443A9">
      <w:pPr>
        <w:pStyle w:val="Doc-text2"/>
        <w:pBdr>
          <w:top w:val="single" w:sz="4" w:space="1" w:color="auto"/>
          <w:left w:val="single" w:sz="4" w:space="4" w:color="auto"/>
          <w:bottom w:val="single" w:sz="4" w:space="1" w:color="auto"/>
          <w:right w:val="single" w:sz="4" w:space="4" w:color="auto"/>
        </w:pBdr>
        <w:ind w:leftChars="229" w:left="821"/>
        <w:rPr>
          <w:lang w:val="en-US"/>
        </w:rPr>
      </w:pPr>
      <w:r w:rsidRPr="0019641D">
        <w:rPr>
          <w:lang w:val="en-US"/>
        </w:rPr>
        <w:tab/>
        <w:t xml:space="preserve">For serving cell, the </w:t>
      </w:r>
      <w:proofErr w:type="spellStart"/>
      <w:r w:rsidRPr="0019641D">
        <w:rPr>
          <w:lang w:val="en-US"/>
        </w:rPr>
        <w:t>startSFN</w:t>
      </w:r>
      <w:proofErr w:type="spellEnd"/>
      <w:r w:rsidRPr="0019641D">
        <w:rPr>
          <w:lang w:val="en-US"/>
        </w:rPr>
        <w:t xml:space="preserve"> indicates the current SFN or the next upcoming SFN after the frame where the message indicating the </w:t>
      </w:r>
      <w:proofErr w:type="spellStart"/>
      <w:r w:rsidRPr="0019641D">
        <w:rPr>
          <w:lang w:val="en-US"/>
        </w:rPr>
        <w:t>epochTime</w:t>
      </w:r>
      <w:proofErr w:type="spellEnd"/>
      <w:r w:rsidRPr="0019641D">
        <w:rPr>
          <w:lang w:val="en-US"/>
        </w:rPr>
        <w:t xml:space="preserve"> is received.</w:t>
      </w:r>
    </w:p>
    <w:p w14:paraId="32BA7A63" w14:textId="463EBAF5" w:rsidR="007443A9" w:rsidRPr="0019641D" w:rsidRDefault="007443A9" w:rsidP="007443A9">
      <w:pPr>
        <w:pStyle w:val="Doc-text2"/>
        <w:pBdr>
          <w:top w:val="single" w:sz="4" w:space="1" w:color="auto"/>
          <w:left w:val="single" w:sz="4" w:space="4" w:color="auto"/>
          <w:bottom w:val="single" w:sz="4" w:space="1" w:color="auto"/>
          <w:right w:val="single" w:sz="4" w:space="4" w:color="auto"/>
        </w:pBdr>
        <w:ind w:leftChars="229" w:left="821"/>
        <w:rPr>
          <w:lang w:val="en-US" w:eastAsia="en-GB"/>
        </w:rPr>
      </w:pPr>
      <w:r w:rsidRPr="0019641D">
        <w:rPr>
          <w:lang w:val="en-US"/>
        </w:rPr>
        <w:t xml:space="preserve">2.    In case of HO/CHO, the SFN indicated by </w:t>
      </w:r>
      <w:proofErr w:type="spellStart"/>
      <w:r w:rsidRPr="0019641D">
        <w:rPr>
          <w:lang w:val="en-US"/>
        </w:rPr>
        <w:t>epochTime</w:t>
      </w:r>
      <w:proofErr w:type="spellEnd"/>
      <w:r w:rsidRPr="0019641D">
        <w:rPr>
          <w:lang w:val="en-US"/>
        </w:rPr>
        <w:t xml:space="preserve"> is the frame nearest to the frame where RRC reconfiguration message is received</w:t>
      </w:r>
    </w:p>
    <w:p w14:paraId="1B6766E3" w14:textId="65A4021A" w:rsidR="007443A9" w:rsidRPr="0019641D" w:rsidRDefault="000C4FD2" w:rsidP="00670B47">
      <w:pPr>
        <w:tabs>
          <w:tab w:val="left" w:pos="1622"/>
        </w:tabs>
        <w:spacing w:after="0"/>
        <w:jc w:val="both"/>
        <w:rPr>
          <w:rFonts w:ascii="Arial" w:hAnsi="Arial" w:cs="Arial"/>
          <w:lang w:val="en-US" w:eastAsia="en-GB"/>
        </w:rPr>
      </w:pPr>
      <w:r w:rsidRPr="0019641D">
        <w:rPr>
          <w:rFonts w:ascii="Arial" w:hAnsi="Arial" w:cs="Arial"/>
          <w:lang w:val="en-US" w:eastAsia="en-GB"/>
        </w:rPr>
        <w:t xml:space="preserve">RRC CR [1] was agreed in </w:t>
      </w:r>
      <w:proofErr w:type="gramStart"/>
      <w:r w:rsidRPr="0019641D">
        <w:rPr>
          <w:rFonts w:ascii="Arial" w:hAnsi="Arial" w:cs="Arial"/>
          <w:lang w:val="en-US" w:eastAsia="en-GB"/>
        </w:rPr>
        <w:t>principal</w:t>
      </w:r>
      <w:proofErr w:type="gramEnd"/>
      <w:r w:rsidRPr="0019641D">
        <w:rPr>
          <w:rFonts w:ascii="Arial" w:hAnsi="Arial" w:cs="Arial"/>
          <w:lang w:val="en-US" w:eastAsia="en-GB"/>
        </w:rPr>
        <w:t>.</w:t>
      </w:r>
    </w:p>
    <w:p w14:paraId="271FFE8B" w14:textId="0CB65090" w:rsidR="007443A9" w:rsidRPr="0019641D" w:rsidRDefault="007443A9" w:rsidP="00670B47">
      <w:pPr>
        <w:tabs>
          <w:tab w:val="left" w:pos="1622"/>
        </w:tabs>
        <w:spacing w:after="0"/>
        <w:jc w:val="both"/>
        <w:rPr>
          <w:rFonts w:ascii="Arial" w:hAnsi="Arial" w:cs="Arial"/>
          <w:lang w:val="en-US" w:eastAsia="en-GB"/>
        </w:rPr>
      </w:pPr>
      <w:r w:rsidRPr="0019641D">
        <w:rPr>
          <w:rFonts w:ascii="Arial" w:hAnsi="Arial" w:cs="Arial"/>
          <w:lang w:val="en-US" w:eastAsia="en-GB"/>
        </w:rPr>
        <w:t xml:space="preserve">However, we see some ambiguities in current definition of epoch time. In this discussion paper, we discuss the cases of ambiguity and </w:t>
      </w:r>
      <w:r w:rsidR="002A3498" w:rsidRPr="0019641D">
        <w:rPr>
          <w:rFonts w:ascii="Arial" w:hAnsi="Arial" w:cs="Arial"/>
          <w:lang w:val="en-US" w:eastAsia="en-GB"/>
        </w:rPr>
        <w:t xml:space="preserve">propose </w:t>
      </w:r>
      <w:r w:rsidRPr="0019641D">
        <w:rPr>
          <w:rFonts w:ascii="Arial" w:hAnsi="Arial" w:cs="Arial"/>
          <w:lang w:val="en-US" w:eastAsia="en-GB"/>
        </w:rPr>
        <w:t>corresponding solutions.</w:t>
      </w:r>
    </w:p>
    <w:p w14:paraId="78C8431B" w14:textId="4608B223" w:rsidR="000C4FD2" w:rsidRPr="0019641D" w:rsidRDefault="00972E3C" w:rsidP="00700828">
      <w:pPr>
        <w:pStyle w:val="1"/>
        <w:rPr>
          <w:b/>
          <w:lang w:val="en-US" w:eastAsia="ko-KR"/>
        </w:rPr>
      </w:pPr>
      <w:r w:rsidRPr="0019641D">
        <w:rPr>
          <w:b/>
          <w:lang w:val="en-US" w:eastAsia="ko-KR"/>
        </w:rPr>
        <w:t xml:space="preserve">2 </w:t>
      </w:r>
      <w:r w:rsidR="00500F78" w:rsidRPr="0019641D">
        <w:rPr>
          <w:b/>
          <w:lang w:val="en-US" w:eastAsia="ko-KR"/>
        </w:rPr>
        <w:t>Discussion</w:t>
      </w:r>
    </w:p>
    <w:p w14:paraId="56A6C88C" w14:textId="28DE2227" w:rsidR="00700828" w:rsidRPr="0019641D" w:rsidRDefault="00700828" w:rsidP="00700828">
      <w:pPr>
        <w:pStyle w:val="2"/>
        <w:rPr>
          <w:lang w:val="en-US" w:eastAsia="ko-KR"/>
        </w:rPr>
      </w:pPr>
      <w:r w:rsidRPr="0019641D">
        <w:rPr>
          <w:lang w:val="en-US" w:eastAsia="ko-KR"/>
        </w:rPr>
        <w:t>Serving cell epoch time</w:t>
      </w:r>
    </w:p>
    <w:p w14:paraId="6CD10C74" w14:textId="0E8D71E2" w:rsidR="00700828" w:rsidRPr="0019641D" w:rsidRDefault="00700828" w:rsidP="00700828">
      <w:pPr>
        <w:rPr>
          <w:lang w:val="en-US" w:eastAsia="ko-KR"/>
        </w:rPr>
      </w:pPr>
      <w:r w:rsidRPr="0019641D">
        <w:rPr>
          <w:lang w:val="en-US" w:eastAsia="ko-KR"/>
        </w:rPr>
        <w:t xml:space="preserve">For serving cell, the epoch time was </w:t>
      </w:r>
      <w:r w:rsidR="0019641D">
        <w:rPr>
          <w:lang w:val="en-US" w:eastAsia="ko-KR"/>
        </w:rPr>
        <w:t>described</w:t>
      </w:r>
      <w:r w:rsidR="00E75187" w:rsidRPr="0019641D">
        <w:rPr>
          <w:lang w:val="en-US" w:eastAsia="ko-KR"/>
        </w:rPr>
        <w:t xml:space="preserve"> in [1]</w:t>
      </w:r>
      <w:r w:rsidRPr="0019641D">
        <w:rPr>
          <w:lang w:val="en-US" w:eastAsia="ko-KR"/>
        </w:rPr>
        <w:t xml:space="preserve"> as </w:t>
      </w:r>
      <w:r w:rsidR="00E75187" w:rsidRPr="0019641D">
        <w:rPr>
          <w:lang w:val="en-US" w:eastAsia="ko-KR"/>
        </w:rPr>
        <w:t>follows</w:t>
      </w:r>
      <w:r w:rsidRPr="0019641D">
        <w:rPr>
          <w:lang w:val="en-US" w:eastAsia="ko-KR"/>
        </w:rPr>
        <w:t>:</w:t>
      </w:r>
    </w:p>
    <w:p w14:paraId="64C8BF69" w14:textId="6DE2AD68" w:rsidR="00700828" w:rsidRPr="0019641D" w:rsidRDefault="0019641D" w:rsidP="00700828">
      <w:pPr>
        <w:rPr>
          <w:lang w:val="en-US" w:eastAsia="ko-KR"/>
        </w:rPr>
      </w:pPr>
      <w:proofErr w:type="gramStart"/>
      <w:r w:rsidRPr="0019641D">
        <w:rPr>
          <w:lang w:val="en-US" w:eastAsia="ko-KR"/>
        </w:rPr>
        <w:t>”</w:t>
      </w:r>
      <w:r w:rsidR="00700828" w:rsidRPr="0019641D">
        <w:rPr>
          <w:lang w:val="en-US" w:eastAsia="ko-KR"/>
        </w:rPr>
        <w:t>For</w:t>
      </w:r>
      <w:proofErr w:type="gramEnd"/>
      <w:r w:rsidR="00700828" w:rsidRPr="0019641D">
        <w:rPr>
          <w:lang w:val="en-US" w:eastAsia="ko-KR"/>
        </w:rPr>
        <w:t xml:space="preserve"> serving cell, the </w:t>
      </w:r>
      <w:proofErr w:type="spellStart"/>
      <w:r w:rsidR="00700828" w:rsidRPr="0019641D">
        <w:rPr>
          <w:lang w:val="en-US" w:eastAsia="ko-KR"/>
        </w:rPr>
        <w:t>startSFN</w:t>
      </w:r>
      <w:proofErr w:type="spellEnd"/>
      <w:r w:rsidR="00700828" w:rsidRPr="0019641D">
        <w:rPr>
          <w:lang w:val="en-US" w:eastAsia="ko-KR"/>
        </w:rPr>
        <w:t xml:space="preserve"> indicates the current SFN or the next upcoming SFN after the frame where the message indicating the </w:t>
      </w:r>
      <w:proofErr w:type="spellStart"/>
      <w:r w:rsidR="00700828" w:rsidRPr="0019641D">
        <w:rPr>
          <w:lang w:val="en-US" w:eastAsia="ko-KR"/>
        </w:rPr>
        <w:t>epochTime</w:t>
      </w:r>
      <w:proofErr w:type="spellEnd"/>
      <w:r w:rsidR="00700828" w:rsidRPr="0019641D">
        <w:rPr>
          <w:lang w:val="en-US" w:eastAsia="ko-KR"/>
        </w:rPr>
        <w:t xml:space="preserve"> is received.</w:t>
      </w:r>
      <w:r w:rsidR="00E75187" w:rsidRPr="0019641D">
        <w:rPr>
          <w:lang w:val="en-US" w:eastAsia="ko-KR"/>
        </w:rPr>
        <w:t xml:space="preserve"> </w:t>
      </w:r>
      <w:r w:rsidRPr="0019641D">
        <w:rPr>
          <w:lang w:val="en-US" w:eastAsia="ko-KR"/>
        </w:rPr>
        <w:t>”</w:t>
      </w:r>
    </w:p>
    <w:p w14:paraId="0837B492" w14:textId="0FD4657F" w:rsidR="0019641D" w:rsidRPr="0019641D" w:rsidRDefault="00BF3849" w:rsidP="00700828">
      <w:pPr>
        <w:rPr>
          <w:lang w:val="en-US"/>
        </w:rPr>
      </w:pPr>
      <w:r w:rsidRPr="0019641D">
        <w:rPr>
          <w:lang w:val="en-US"/>
        </w:rPr>
        <w:t>The SI messages are transmitted within periodically occurring time domain windows (referred to as SI-windows).</w:t>
      </w:r>
      <w:r w:rsidR="0019641D">
        <w:rPr>
          <w:lang w:val="en-US"/>
        </w:rPr>
        <w:t xml:space="preserve"> </w:t>
      </w:r>
      <w:r w:rsidRPr="0019641D">
        <w:rPr>
          <w:lang w:val="en-US"/>
        </w:rPr>
        <w:t xml:space="preserve">Within the SI-window, the corresponding SI message can be transmitted a number of times. </w:t>
      </w:r>
      <w:r w:rsidR="0019641D" w:rsidRPr="0019641D">
        <w:rPr>
          <w:lang w:val="en-US"/>
        </w:rPr>
        <w:t xml:space="preserve">UEs can successfully decode SI message in the different position of SI window, thus UEs can have different SI received </w:t>
      </w:r>
      <w:proofErr w:type="gramStart"/>
      <w:r w:rsidR="0019641D" w:rsidRPr="0019641D">
        <w:rPr>
          <w:lang w:val="en-US"/>
        </w:rPr>
        <w:t>time(</w:t>
      </w:r>
      <w:proofErr w:type="gramEnd"/>
      <w:r w:rsidR="0019641D" w:rsidRPr="0019641D">
        <w:rPr>
          <w:lang w:val="en-US"/>
        </w:rPr>
        <w:t>SFN).There is a case where UEs have different SI received time may have different interpretations of epoch time. See Figure 1, UE1 and UE2 decode SI message in different position of SI window. If the epoch time(T2) indicated in the SIB31 minus 1024 SFN (T1) is located in the duration of SI window which carries the SIB</w:t>
      </w:r>
      <w:proofErr w:type="gramStart"/>
      <w:r w:rsidR="0019641D" w:rsidRPr="0019641D">
        <w:rPr>
          <w:lang w:val="en-US"/>
        </w:rPr>
        <w:t>31,  the</w:t>
      </w:r>
      <w:proofErr w:type="gramEnd"/>
      <w:r w:rsidR="0019641D" w:rsidRPr="0019641D">
        <w:rPr>
          <w:lang w:val="en-US"/>
        </w:rPr>
        <w:t xml:space="preserve"> UE2 can identify T2 as the epoch time, however UE1 which decodes the SI message before T1 will identify T1 as the epoch time because T1 can fit the serving cell epoch time description: “the next upcoming SFN after the frame where the message indicating the </w:t>
      </w:r>
      <w:proofErr w:type="spellStart"/>
      <w:r w:rsidR="0019641D" w:rsidRPr="0019641D">
        <w:rPr>
          <w:lang w:val="en-US"/>
        </w:rPr>
        <w:t>epochTime</w:t>
      </w:r>
      <w:proofErr w:type="spellEnd"/>
      <w:r w:rsidR="0019641D" w:rsidRPr="0019641D">
        <w:rPr>
          <w:lang w:val="en-US"/>
        </w:rPr>
        <w:t xml:space="preserve"> is received”.  </w:t>
      </w:r>
    </w:p>
    <w:p w14:paraId="5AF6A8FB" w14:textId="13B2D5BE" w:rsidR="00BF3849" w:rsidRPr="0019641D" w:rsidRDefault="0019641D" w:rsidP="005F5B4F">
      <w:pPr>
        <w:keepNext/>
        <w:jc w:val="center"/>
        <w:rPr>
          <w:lang w:val="en-US"/>
        </w:rPr>
      </w:pPr>
      <w:r w:rsidRPr="0019641D">
        <w:rPr>
          <w:noProof/>
          <w:lang w:val="en-US"/>
        </w:rPr>
        <w:drawing>
          <wp:inline distT="0" distB="0" distL="0" distR="0" wp14:anchorId="609942C2" wp14:editId="7C8914AD">
            <wp:extent cx="6674129" cy="15895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4456" cy="1606313"/>
                    </a:xfrm>
                    <a:prstGeom prst="rect">
                      <a:avLst/>
                    </a:prstGeom>
                    <a:noFill/>
                  </pic:spPr>
                </pic:pic>
              </a:graphicData>
            </a:graphic>
          </wp:inline>
        </w:drawing>
      </w:r>
    </w:p>
    <w:p w14:paraId="596CC619" w14:textId="77F53D48" w:rsidR="00700828" w:rsidRPr="0019641D" w:rsidRDefault="00BF3849" w:rsidP="00BF3849">
      <w:pPr>
        <w:pStyle w:val="af7"/>
        <w:jc w:val="center"/>
        <w:rPr>
          <w:lang w:val="en-US" w:eastAsia="ko-KR"/>
        </w:rPr>
      </w:pPr>
      <w:r w:rsidRPr="0019641D">
        <w:rPr>
          <w:lang w:val="en-US"/>
        </w:rPr>
        <w:t xml:space="preserve">Figure </w:t>
      </w:r>
      <w:r w:rsidRPr="0019641D">
        <w:rPr>
          <w:lang w:val="en-US"/>
        </w:rPr>
        <w:fldChar w:fldCharType="begin"/>
      </w:r>
      <w:r w:rsidRPr="0019641D">
        <w:rPr>
          <w:lang w:val="en-US"/>
        </w:rPr>
        <w:instrText xml:space="preserve"> SEQ Figure \* ARABIC </w:instrText>
      </w:r>
      <w:r w:rsidRPr="0019641D">
        <w:rPr>
          <w:lang w:val="en-US"/>
        </w:rPr>
        <w:fldChar w:fldCharType="separate"/>
      </w:r>
      <w:r w:rsidR="007C2BB6">
        <w:rPr>
          <w:noProof/>
          <w:lang w:val="en-US"/>
        </w:rPr>
        <w:t>1</w:t>
      </w:r>
      <w:r w:rsidRPr="0019641D">
        <w:rPr>
          <w:lang w:val="en-US"/>
        </w:rPr>
        <w:fldChar w:fldCharType="end"/>
      </w:r>
      <w:r w:rsidRPr="0019641D">
        <w:rPr>
          <w:lang w:val="en-US"/>
        </w:rPr>
        <w:t xml:space="preserve"> different interpretation</w:t>
      </w:r>
      <w:r w:rsidR="0019641D" w:rsidRPr="0019641D">
        <w:rPr>
          <w:lang w:val="en-US"/>
        </w:rPr>
        <w:t>s</w:t>
      </w:r>
      <w:r w:rsidRPr="0019641D">
        <w:rPr>
          <w:lang w:val="en-US"/>
        </w:rPr>
        <w:t xml:space="preserve"> of </w:t>
      </w:r>
      <w:r w:rsidR="005F5B4F">
        <w:rPr>
          <w:lang w:val="en-US"/>
        </w:rPr>
        <w:t xml:space="preserve">serving cell </w:t>
      </w:r>
      <w:r w:rsidRPr="0019641D">
        <w:rPr>
          <w:lang w:val="en-US"/>
        </w:rPr>
        <w:t>epoch time</w:t>
      </w:r>
    </w:p>
    <w:p w14:paraId="28EEF448" w14:textId="3A99AE5B" w:rsidR="00700828" w:rsidRPr="0019641D" w:rsidRDefault="0019641D" w:rsidP="00700828">
      <w:pPr>
        <w:rPr>
          <w:b/>
          <w:bCs/>
          <w:lang w:val="en-US" w:eastAsia="ko-KR"/>
        </w:rPr>
      </w:pPr>
      <w:r w:rsidRPr="0019641D">
        <w:rPr>
          <w:b/>
          <w:bCs/>
          <w:lang w:val="en-US" w:eastAsia="ko-KR"/>
        </w:rPr>
        <w:t xml:space="preserve">Observation 1: UEs decode SI message in different position of SI window can have different interpretations of </w:t>
      </w:r>
      <w:r w:rsidR="00FD6485">
        <w:rPr>
          <w:b/>
          <w:bCs/>
          <w:lang w:val="en-US" w:eastAsia="ko-KR"/>
        </w:rPr>
        <w:t xml:space="preserve">serving cell </w:t>
      </w:r>
      <w:r w:rsidRPr="0019641D">
        <w:rPr>
          <w:b/>
          <w:bCs/>
          <w:lang w:val="en-US" w:eastAsia="ko-KR"/>
        </w:rPr>
        <w:t>epoch time.</w:t>
      </w:r>
    </w:p>
    <w:p w14:paraId="3DBAE119" w14:textId="518DB7AF" w:rsidR="0019641D" w:rsidRDefault="0019641D" w:rsidP="00700828">
      <w:pPr>
        <w:rPr>
          <w:lang w:val="en-US" w:eastAsia="ko-KR"/>
        </w:rPr>
      </w:pPr>
      <w:r w:rsidRPr="0019641D">
        <w:rPr>
          <w:lang w:val="en-US" w:eastAsia="ko-KR"/>
        </w:rPr>
        <w:t xml:space="preserve">To fix this </w:t>
      </w:r>
      <w:r>
        <w:rPr>
          <w:lang w:val="en-US" w:eastAsia="ko-KR"/>
        </w:rPr>
        <w:t>ambiguity, the description of serving cell epoch can be modified to:”</w:t>
      </w:r>
      <w:r w:rsidRPr="0019641D">
        <w:rPr>
          <w:lang w:val="en-US" w:eastAsia="ko-KR"/>
        </w:rPr>
        <w:t xml:space="preserve"> For serving cell, the </w:t>
      </w:r>
      <w:proofErr w:type="spellStart"/>
      <w:r w:rsidRPr="0019641D">
        <w:rPr>
          <w:lang w:val="en-US" w:eastAsia="ko-KR"/>
        </w:rPr>
        <w:t>startSFN</w:t>
      </w:r>
      <w:proofErr w:type="spellEnd"/>
      <w:r w:rsidRPr="0019641D">
        <w:rPr>
          <w:lang w:val="en-US" w:eastAsia="ko-KR"/>
        </w:rPr>
        <w:t xml:space="preserve"> indicates the current SFN or the next upcoming SFN after </w:t>
      </w:r>
      <w:r w:rsidRPr="0019641D">
        <w:rPr>
          <w:color w:val="FF0000"/>
          <w:lang w:val="en-US" w:eastAsia="ko-KR"/>
        </w:rPr>
        <w:t xml:space="preserve">the last frame </w:t>
      </w:r>
      <w:r>
        <w:rPr>
          <w:color w:val="FF0000"/>
          <w:lang w:val="en-US" w:eastAsia="ko-KR"/>
        </w:rPr>
        <w:t>of</w:t>
      </w:r>
      <w:r w:rsidRPr="0019641D">
        <w:rPr>
          <w:color w:val="FF0000"/>
          <w:lang w:val="en-US" w:eastAsia="ko-KR"/>
        </w:rPr>
        <w:t xml:space="preserve"> SI window</w:t>
      </w:r>
      <w:r>
        <w:rPr>
          <w:lang w:val="en-US" w:eastAsia="ko-KR"/>
        </w:rPr>
        <w:t xml:space="preserve"> </w:t>
      </w:r>
      <w:r w:rsidRPr="0019641D">
        <w:rPr>
          <w:lang w:val="en-US" w:eastAsia="ko-KR"/>
        </w:rPr>
        <w:t xml:space="preserve">where the message indicating the </w:t>
      </w:r>
      <w:proofErr w:type="spellStart"/>
      <w:r w:rsidRPr="0019641D">
        <w:rPr>
          <w:lang w:val="en-US" w:eastAsia="ko-KR"/>
        </w:rPr>
        <w:t>epochTime</w:t>
      </w:r>
      <w:proofErr w:type="spellEnd"/>
      <w:r w:rsidRPr="0019641D">
        <w:rPr>
          <w:lang w:val="en-US" w:eastAsia="ko-KR"/>
        </w:rPr>
        <w:t xml:space="preserve"> is received.</w:t>
      </w:r>
      <w:r>
        <w:rPr>
          <w:lang w:val="en-US" w:eastAsia="ko-KR"/>
        </w:rPr>
        <w:t>”</w:t>
      </w:r>
      <w:r w:rsidR="005F5B4F">
        <w:rPr>
          <w:lang w:val="en-US" w:eastAsia="ko-KR"/>
        </w:rPr>
        <w:t xml:space="preserve"> This change rules out any SFNs in the middle of SI window, hence the UE1 and UE2 will have the same interpretation of serving cell epoch time. See Figure 2.</w:t>
      </w:r>
    </w:p>
    <w:p w14:paraId="1CB69B3A" w14:textId="3E8C435A" w:rsidR="005F5B4F" w:rsidRDefault="00FD6485" w:rsidP="005F5B4F">
      <w:pPr>
        <w:keepNext/>
        <w:jc w:val="center"/>
      </w:pPr>
      <w:r>
        <w:rPr>
          <w:noProof/>
        </w:rPr>
        <w:lastRenderedPageBreak/>
        <w:drawing>
          <wp:inline distT="0" distB="0" distL="0" distR="0" wp14:anchorId="74170E06" wp14:editId="26009928">
            <wp:extent cx="6505200" cy="112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05200" cy="1126800"/>
                    </a:xfrm>
                    <a:prstGeom prst="rect">
                      <a:avLst/>
                    </a:prstGeom>
                    <a:noFill/>
                  </pic:spPr>
                </pic:pic>
              </a:graphicData>
            </a:graphic>
          </wp:inline>
        </w:drawing>
      </w:r>
    </w:p>
    <w:p w14:paraId="3744D120" w14:textId="1C60FD55" w:rsidR="005F5B4F" w:rsidRDefault="005F5B4F" w:rsidP="005F5B4F">
      <w:pPr>
        <w:pStyle w:val="af7"/>
        <w:jc w:val="center"/>
      </w:pPr>
      <w:r>
        <w:t xml:space="preserve">Figure </w:t>
      </w:r>
      <w:r>
        <w:fldChar w:fldCharType="begin"/>
      </w:r>
      <w:r>
        <w:instrText xml:space="preserve"> SEQ Figure \* ARABIC </w:instrText>
      </w:r>
      <w:r>
        <w:fldChar w:fldCharType="separate"/>
      </w:r>
      <w:r w:rsidR="007C2BB6">
        <w:rPr>
          <w:noProof/>
        </w:rPr>
        <w:t>2</w:t>
      </w:r>
      <w:r>
        <w:fldChar w:fldCharType="end"/>
      </w:r>
      <w:r>
        <w:t xml:space="preserve"> Same interpretations of epoch time after change the description of serving cell epoch time</w:t>
      </w:r>
    </w:p>
    <w:p w14:paraId="36F13080" w14:textId="4D66CA1B" w:rsidR="005F5B4F" w:rsidRPr="005F5B4F" w:rsidRDefault="005F5B4F" w:rsidP="005F5B4F">
      <w:pPr>
        <w:rPr>
          <w:b/>
          <w:bCs/>
          <w:lang w:eastAsia="ko-KR"/>
        </w:rPr>
      </w:pPr>
      <w:r w:rsidRPr="005F5B4F">
        <w:rPr>
          <w:b/>
          <w:bCs/>
          <w:lang w:eastAsia="ko-KR"/>
        </w:rPr>
        <w:t xml:space="preserve">Proposal 1: </w:t>
      </w:r>
      <w:r w:rsidRPr="005F5B4F">
        <w:rPr>
          <w:b/>
          <w:bCs/>
          <w:lang w:val="en-US" w:eastAsia="ko-KR"/>
        </w:rPr>
        <w:t xml:space="preserve">Change the serving cell epoch </w:t>
      </w:r>
      <w:r w:rsidR="00FD6485">
        <w:rPr>
          <w:b/>
          <w:bCs/>
          <w:lang w:val="en-US" w:eastAsia="ko-KR"/>
        </w:rPr>
        <w:t xml:space="preserve">time </w:t>
      </w:r>
      <w:r w:rsidRPr="005F5B4F">
        <w:rPr>
          <w:b/>
          <w:bCs/>
          <w:lang w:val="en-US" w:eastAsia="ko-KR"/>
        </w:rPr>
        <w:t xml:space="preserve">description to:” For serving cell, the </w:t>
      </w:r>
      <w:proofErr w:type="spellStart"/>
      <w:r w:rsidRPr="005F5B4F">
        <w:rPr>
          <w:b/>
          <w:bCs/>
          <w:lang w:val="en-US" w:eastAsia="ko-KR"/>
        </w:rPr>
        <w:t>startSFN</w:t>
      </w:r>
      <w:proofErr w:type="spellEnd"/>
      <w:r w:rsidRPr="005F5B4F">
        <w:rPr>
          <w:b/>
          <w:bCs/>
          <w:lang w:val="en-US" w:eastAsia="ko-KR"/>
        </w:rPr>
        <w:t xml:space="preserve"> indicates the current SFN or the next upcoming SFN after </w:t>
      </w:r>
      <w:r w:rsidRPr="005F5B4F">
        <w:rPr>
          <w:b/>
          <w:bCs/>
          <w:color w:val="FF0000"/>
          <w:lang w:val="en-US" w:eastAsia="ko-KR"/>
        </w:rPr>
        <w:t>the last frame of SI window</w:t>
      </w:r>
      <w:r w:rsidRPr="005F5B4F">
        <w:rPr>
          <w:b/>
          <w:bCs/>
          <w:lang w:val="en-US" w:eastAsia="ko-KR"/>
        </w:rPr>
        <w:t xml:space="preserve"> where the message indicating the </w:t>
      </w:r>
      <w:proofErr w:type="spellStart"/>
      <w:r w:rsidRPr="005F5B4F">
        <w:rPr>
          <w:b/>
          <w:bCs/>
          <w:lang w:val="en-US" w:eastAsia="ko-KR"/>
        </w:rPr>
        <w:t>epochTime</w:t>
      </w:r>
      <w:proofErr w:type="spellEnd"/>
      <w:r w:rsidRPr="005F5B4F">
        <w:rPr>
          <w:b/>
          <w:bCs/>
          <w:lang w:val="en-US" w:eastAsia="ko-KR"/>
        </w:rPr>
        <w:t xml:space="preserve"> is received.”</w:t>
      </w:r>
    </w:p>
    <w:p w14:paraId="09B10C2B" w14:textId="77777777" w:rsidR="005F5B4F" w:rsidRDefault="005F5B4F" w:rsidP="00700828">
      <w:pPr>
        <w:pStyle w:val="2"/>
        <w:rPr>
          <w:lang w:val="en-US" w:eastAsia="ko-KR"/>
        </w:rPr>
      </w:pPr>
    </w:p>
    <w:p w14:paraId="2EB7B486" w14:textId="51BE3982" w:rsidR="00700828" w:rsidRDefault="00700828" w:rsidP="00700828">
      <w:pPr>
        <w:pStyle w:val="2"/>
        <w:rPr>
          <w:lang w:val="en-US" w:eastAsia="ko-KR"/>
        </w:rPr>
      </w:pPr>
      <w:r w:rsidRPr="0019641D">
        <w:rPr>
          <w:lang w:val="en-US" w:eastAsia="ko-KR"/>
        </w:rPr>
        <w:t>Neighbor cell epoch time</w:t>
      </w:r>
    </w:p>
    <w:p w14:paraId="53BF69DE" w14:textId="4E77F85E" w:rsidR="005F5B4F" w:rsidRPr="00FD6485" w:rsidRDefault="005F5B4F" w:rsidP="005F5B4F">
      <w:pPr>
        <w:rPr>
          <w:rFonts w:eastAsia="宋体"/>
          <w:lang w:val="en-US" w:eastAsia="zh-CN"/>
        </w:rPr>
      </w:pPr>
      <w:r>
        <w:rPr>
          <w:lang w:val="en-US" w:eastAsia="ko-KR"/>
        </w:rPr>
        <w:t xml:space="preserve">Neighbor cell ephemeris in SIB31 was indicated by RAN4 </w:t>
      </w:r>
      <w:proofErr w:type="gramStart"/>
      <w:r>
        <w:rPr>
          <w:lang w:val="en-US" w:eastAsia="ko-KR"/>
        </w:rPr>
        <w:t>LS[</w:t>
      </w:r>
      <w:proofErr w:type="gramEnd"/>
      <w:r>
        <w:rPr>
          <w:lang w:val="en-US" w:eastAsia="ko-KR"/>
        </w:rPr>
        <w:t xml:space="preserve">2] but has not yet agreed by RAN2. If it is agreed, the same ambiguity can happen. Referring to the RAN1 agreement from RAN1#110, the neighbor cell epoch is described </w:t>
      </w:r>
      <w:proofErr w:type="gramStart"/>
      <w:r>
        <w:rPr>
          <w:lang w:val="en-US" w:eastAsia="ko-KR"/>
        </w:rPr>
        <w:t>as :</w:t>
      </w:r>
      <w:proofErr w:type="gramEnd"/>
      <w:r>
        <w:rPr>
          <w:lang w:val="en-US" w:eastAsia="ko-KR"/>
        </w:rPr>
        <w:t>”</w:t>
      </w:r>
      <w:r w:rsidRPr="005F5B4F">
        <w:t xml:space="preserve"> </w:t>
      </w:r>
      <w:r w:rsidRPr="005F5B4F">
        <w:rPr>
          <w:lang w:val="en-US" w:eastAsia="ko-KR"/>
        </w:rPr>
        <w:t xml:space="preserve">For neighbor cell if </w:t>
      </w:r>
      <w:proofErr w:type="spellStart"/>
      <w:r w:rsidRPr="005F5B4F">
        <w:rPr>
          <w:lang w:val="en-US" w:eastAsia="ko-KR"/>
        </w:rPr>
        <w:t>EpochTime</w:t>
      </w:r>
      <w:proofErr w:type="spellEnd"/>
      <w:r w:rsidRPr="005F5B4F">
        <w:rPr>
          <w:lang w:val="en-US" w:eastAsia="ko-KR"/>
        </w:rPr>
        <w:t xml:space="preserve"> is indicated explicitly by a SFN and subframe number, the UE considers this frame to be the frame nearest to the frame where the message indicating the Epoch time is received.</w:t>
      </w:r>
      <w:r>
        <w:rPr>
          <w:lang w:val="en-US" w:eastAsia="ko-KR"/>
        </w:rPr>
        <w:t>”</w:t>
      </w:r>
    </w:p>
    <w:p w14:paraId="6D7531F0" w14:textId="4FD32CBB" w:rsidR="005F5B4F" w:rsidRDefault="005F5B4F" w:rsidP="005F5B4F">
      <w:pPr>
        <w:rPr>
          <w:lang w:val="en-US" w:eastAsia="ko-KR"/>
        </w:rPr>
      </w:pPr>
      <w:r>
        <w:rPr>
          <w:lang w:val="en-US" w:eastAsia="ko-KR"/>
        </w:rPr>
        <w:t>UE1 and UE2 decode the SI message in different position of SI window. See figure 3</w:t>
      </w:r>
      <w:r w:rsidR="00FD6485">
        <w:rPr>
          <w:lang w:val="en-US" w:eastAsia="ko-KR"/>
        </w:rPr>
        <w:t xml:space="preserve">, according the above description, </w:t>
      </w:r>
      <w:r>
        <w:rPr>
          <w:lang w:val="en-US" w:eastAsia="ko-KR"/>
        </w:rPr>
        <w:t>it is possible that UE1 and UE 2 have different interpretations of neighbor cell epoch time.</w:t>
      </w:r>
    </w:p>
    <w:p w14:paraId="7FB0F042" w14:textId="1C338F3E" w:rsidR="005F5B4F" w:rsidRPr="005F5B4F" w:rsidRDefault="005F5B4F" w:rsidP="005F5B4F">
      <w:pPr>
        <w:keepNext/>
        <w:jc w:val="center"/>
        <w:rPr>
          <w:lang w:val="en-US"/>
        </w:rPr>
      </w:pPr>
      <w:r>
        <w:rPr>
          <w:noProof/>
          <w:lang w:val="en-US"/>
        </w:rPr>
        <w:drawing>
          <wp:inline distT="0" distB="0" distL="0" distR="0" wp14:anchorId="5413DBBA" wp14:editId="010AF75F">
            <wp:extent cx="6289200" cy="1569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9200" cy="1569600"/>
                    </a:xfrm>
                    <a:prstGeom prst="rect">
                      <a:avLst/>
                    </a:prstGeom>
                    <a:noFill/>
                  </pic:spPr>
                </pic:pic>
              </a:graphicData>
            </a:graphic>
          </wp:inline>
        </w:drawing>
      </w:r>
    </w:p>
    <w:p w14:paraId="1FACF051" w14:textId="26BFD5A4" w:rsidR="005F5B4F" w:rsidRDefault="005F5B4F" w:rsidP="005F5B4F">
      <w:pPr>
        <w:pStyle w:val="af7"/>
        <w:jc w:val="center"/>
      </w:pPr>
      <w:r>
        <w:t xml:space="preserve">Figure </w:t>
      </w:r>
      <w:r>
        <w:fldChar w:fldCharType="begin"/>
      </w:r>
      <w:r>
        <w:instrText xml:space="preserve"> SEQ Figure \* ARABIC </w:instrText>
      </w:r>
      <w:r>
        <w:fldChar w:fldCharType="separate"/>
      </w:r>
      <w:r w:rsidR="007C2BB6">
        <w:rPr>
          <w:noProof/>
        </w:rPr>
        <w:t>3</w:t>
      </w:r>
      <w:r>
        <w:fldChar w:fldCharType="end"/>
      </w:r>
      <w:r>
        <w:t xml:space="preserve"> Different interpretations of neighbour cell epoch time in SIB31</w:t>
      </w:r>
    </w:p>
    <w:p w14:paraId="18A09E4B" w14:textId="7EFC1F62" w:rsidR="005F5B4F" w:rsidRDefault="00FD6485" w:rsidP="005F5B4F">
      <w:pPr>
        <w:rPr>
          <w:b/>
          <w:bCs/>
          <w:lang w:val="en-US" w:eastAsia="ko-KR"/>
        </w:rPr>
      </w:pPr>
      <w:r w:rsidRPr="00FD6485">
        <w:rPr>
          <w:rFonts w:eastAsia="宋体" w:hint="eastAsia"/>
          <w:b/>
          <w:bCs/>
          <w:lang w:val="en-US" w:eastAsia="zh-CN"/>
        </w:rPr>
        <w:t>O</w:t>
      </w:r>
      <w:r w:rsidRPr="00FD6485">
        <w:rPr>
          <w:rFonts w:eastAsia="宋体"/>
          <w:b/>
          <w:bCs/>
          <w:lang w:val="en-US" w:eastAsia="zh-CN"/>
        </w:rPr>
        <w:t xml:space="preserve">bservation 2: </w:t>
      </w:r>
      <w:r w:rsidRPr="0019641D">
        <w:rPr>
          <w:b/>
          <w:bCs/>
          <w:lang w:val="en-US" w:eastAsia="ko-KR"/>
        </w:rPr>
        <w:t xml:space="preserve">UEs decode SI message in different position of SI window can have different interpretations of </w:t>
      </w:r>
      <w:r>
        <w:rPr>
          <w:b/>
          <w:bCs/>
          <w:lang w:val="en-US" w:eastAsia="ko-KR"/>
        </w:rPr>
        <w:t xml:space="preserve">neighbor cell </w:t>
      </w:r>
      <w:r w:rsidRPr="0019641D">
        <w:rPr>
          <w:b/>
          <w:bCs/>
          <w:lang w:val="en-US" w:eastAsia="ko-KR"/>
        </w:rPr>
        <w:t>epoch time.</w:t>
      </w:r>
    </w:p>
    <w:p w14:paraId="294CDFA0" w14:textId="03412756" w:rsidR="00FD6485" w:rsidRPr="00FD6485" w:rsidRDefault="00FD6485" w:rsidP="005F5B4F">
      <w:pPr>
        <w:rPr>
          <w:rFonts w:eastAsia="宋体"/>
          <w:lang w:val="en-US" w:eastAsia="zh-CN"/>
        </w:rPr>
      </w:pPr>
      <w:r w:rsidRPr="00FD6485">
        <w:rPr>
          <w:rFonts w:eastAsia="宋体"/>
          <w:lang w:val="en-US" w:eastAsia="zh-CN"/>
        </w:rPr>
        <w:t xml:space="preserve">Same as </w:t>
      </w:r>
      <w:r>
        <w:rPr>
          <w:rFonts w:eastAsia="宋体"/>
          <w:lang w:val="en-US" w:eastAsia="zh-CN"/>
        </w:rPr>
        <w:t xml:space="preserve">serving cell epoch time, </w:t>
      </w:r>
      <w:proofErr w:type="gramStart"/>
      <w:r>
        <w:rPr>
          <w:rFonts w:eastAsia="宋体"/>
          <w:lang w:val="en-US" w:eastAsia="zh-CN"/>
        </w:rPr>
        <w:t>as long as</w:t>
      </w:r>
      <w:proofErr w:type="gramEnd"/>
      <w:r>
        <w:rPr>
          <w:rFonts w:eastAsia="宋体"/>
          <w:lang w:val="en-US" w:eastAsia="zh-CN"/>
        </w:rPr>
        <w:t xml:space="preserve"> long the various reception time of SI message was replaced by a fixed position of SI window, the ambiguity can be fixed.</w:t>
      </w:r>
    </w:p>
    <w:p w14:paraId="0B800A9C" w14:textId="23FFA2C3" w:rsidR="00FD6485" w:rsidRPr="00FD6485" w:rsidRDefault="00FD6485" w:rsidP="00FD6485">
      <w:pPr>
        <w:rPr>
          <w:b/>
          <w:bCs/>
          <w:lang w:eastAsia="ko-KR"/>
        </w:rPr>
      </w:pPr>
      <w:r>
        <w:rPr>
          <w:rFonts w:eastAsia="宋体" w:hint="eastAsia"/>
          <w:b/>
          <w:bCs/>
          <w:lang w:val="en-US" w:eastAsia="zh-CN"/>
        </w:rPr>
        <w:t>P</w:t>
      </w:r>
      <w:r>
        <w:rPr>
          <w:rFonts w:eastAsia="宋体"/>
          <w:b/>
          <w:bCs/>
          <w:lang w:val="en-US" w:eastAsia="zh-CN"/>
        </w:rPr>
        <w:t xml:space="preserve">roposal 2: If neighbor cell epoch time </w:t>
      </w:r>
      <w:r>
        <w:rPr>
          <w:rFonts w:eastAsia="宋体" w:hint="eastAsia"/>
          <w:b/>
          <w:bCs/>
          <w:lang w:val="en-US" w:eastAsia="zh-CN"/>
        </w:rPr>
        <w:t>i</w:t>
      </w:r>
      <w:r>
        <w:rPr>
          <w:rFonts w:eastAsia="宋体"/>
          <w:b/>
          <w:bCs/>
          <w:lang w:val="en-US" w:eastAsia="zh-CN"/>
        </w:rPr>
        <w:t xml:space="preserve">n SI is agreed, </w:t>
      </w:r>
      <w:r w:rsidRPr="005F5B4F">
        <w:rPr>
          <w:b/>
          <w:bCs/>
          <w:lang w:val="en-US" w:eastAsia="ko-KR"/>
        </w:rPr>
        <w:t xml:space="preserve">the </w:t>
      </w:r>
      <w:r>
        <w:rPr>
          <w:b/>
          <w:bCs/>
          <w:lang w:val="en-US" w:eastAsia="ko-KR"/>
        </w:rPr>
        <w:t>neighbor</w:t>
      </w:r>
      <w:r w:rsidRPr="005F5B4F">
        <w:rPr>
          <w:b/>
          <w:bCs/>
          <w:lang w:val="en-US" w:eastAsia="ko-KR"/>
        </w:rPr>
        <w:t xml:space="preserve"> cell epoch </w:t>
      </w:r>
      <w:r>
        <w:rPr>
          <w:b/>
          <w:bCs/>
          <w:lang w:val="en-US" w:eastAsia="ko-KR"/>
        </w:rPr>
        <w:t xml:space="preserve">time </w:t>
      </w:r>
      <w:r w:rsidRPr="005F5B4F">
        <w:rPr>
          <w:b/>
          <w:bCs/>
          <w:lang w:val="en-US" w:eastAsia="ko-KR"/>
        </w:rPr>
        <w:t xml:space="preserve">description </w:t>
      </w:r>
      <w:r>
        <w:rPr>
          <w:b/>
          <w:bCs/>
          <w:lang w:val="en-US" w:eastAsia="ko-KR"/>
        </w:rPr>
        <w:t>can be</w:t>
      </w:r>
      <w:proofErr w:type="gramStart"/>
      <w:r w:rsidRPr="005F5B4F">
        <w:rPr>
          <w:b/>
          <w:bCs/>
          <w:lang w:val="en-US" w:eastAsia="ko-KR"/>
        </w:rPr>
        <w:t>:</w:t>
      </w:r>
      <w:r>
        <w:rPr>
          <w:b/>
          <w:bCs/>
          <w:lang w:val="en-US" w:eastAsia="ko-KR"/>
        </w:rPr>
        <w:t xml:space="preserve"> </w:t>
      </w:r>
      <w:r w:rsidRPr="005F5B4F">
        <w:rPr>
          <w:b/>
          <w:bCs/>
          <w:lang w:val="en-US" w:eastAsia="ko-KR"/>
        </w:rPr>
        <w:t>”</w:t>
      </w:r>
      <w:r w:rsidRPr="00FD6485">
        <w:rPr>
          <w:b/>
          <w:bCs/>
          <w:lang w:val="en-US" w:eastAsia="ko-KR"/>
        </w:rPr>
        <w:t>For</w:t>
      </w:r>
      <w:proofErr w:type="gramEnd"/>
      <w:r w:rsidRPr="00FD6485">
        <w:rPr>
          <w:b/>
          <w:bCs/>
          <w:lang w:val="en-US" w:eastAsia="ko-KR"/>
        </w:rPr>
        <w:t xml:space="preserve"> neighbor cell if </w:t>
      </w:r>
      <w:proofErr w:type="spellStart"/>
      <w:r w:rsidRPr="00FD6485">
        <w:rPr>
          <w:b/>
          <w:bCs/>
          <w:lang w:val="en-US" w:eastAsia="ko-KR"/>
        </w:rPr>
        <w:t>EpochTime</w:t>
      </w:r>
      <w:proofErr w:type="spellEnd"/>
      <w:r w:rsidRPr="00FD6485">
        <w:rPr>
          <w:b/>
          <w:bCs/>
          <w:lang w:val="en-US" w:eastAsia="ko-KR"/>
        </w:rPr>
        <w:t xml:space="preserve"> is indicated explicitly by a SFN and subframe number, the UE considers this frame to be the frame nearest to</w:t>
      </w:r>
      <w:r w:rsidRPr="00FD6485">
        <w:rPr>
          <w:b/>
          <w:bCs/>
          <w:color w:val="FF0000"/>
          <w:lang w:val="en-US" w:eastAsia="ko-KR"/>
        </w:rPr>
        <w:t xml:space="preserve"> the last frame of SI window </w:t>
      </w:r>
      <w:r w:rsidRPr="00FD6485">
        <w:rPr>
          <w:b/>
          <w:bCs/>
          <w:lang w:val="en-US" w:eastAsia="ko-KR"/>
        </w:rPr>
        <w:t>where the message indicating the Epoch time is received.”</w:t>
      </w:r>
    </w:p>
    <w:p w14:paraId="5500E081" w14:textId="0BDA7D9E" w:rsidR="00FD6485" w:rsidRDefault="007C2BB6" w:rsidP="005F5B4F">
      <w:pPr>
        <w:rPr>
          <w:rFonts w:eastAsia="宋体"/>
          <w:lang w:eastAsia="zh-CN"/>
        </w:rPr>
      </w:pPr>
      <w:r>
        <w:rPr>
          <w:rFonts w:eastAsia="宋体" w:hint="eastAsia"/>
          <w:lang w:eastAsia="zh-CN"/>
        </w:rPr>
        <w:t>F</w:t>
      </w:r>
      <w:r>
        <w:rPr>
          <w:rFonts w:eastAsia="宋体"/>
          <w:lang w:eastAsia="zh-CN"/>
        </w:rPr>
        <w:t>or the case of neighbour cell epoch time in HO/CHO message, there is same ambiguity exists. Due to RLC segmentation/HARQ retransmission/RLC retransmission/NW resource allocation, t</w:t>
      </w:r>
      <w:r w:rsidRPr="007C2BB6">
        <w:rPr>
          <w:rFonts w:eastAsia="宋体"/>
          <w:lang w:eastAsia="zh-CN"/>
        </w:rPr>
        <w:t xml:space="preserve">he time of receiving </w:t>
      </w:r>
      <w:proofErr w:type="spellStart"/>
      <w:r w:rsidRPr="007C2BB6">
        <w:rPr>
          <w:rFonts w:eastAsia="宋体"/>
          <w:lang w:eastAsia="zh-CN"/>
        </w:rPr>
        <w:t>RRCConnectionReconfiguration</w:t>
      </w:r>
      <w:proofErr w:type="spellEnd"/>
      <w:r w:rsidRPr="007C2BB6">
        <w:rPr>
          <w:rFonts w:eastAsia="宋体"/>
          <w:lang w:eastAsia="zh-CN"/>
        </w:rPr>
        <w:t xml:space="preserve"> message varies</w:t>
      </w:r>
      <w:r>
        <w:rPr>
          <w:rFonts w:eastAsia="宋体"/>
          <w:lang w:eastAsia="zh-CN"/>
        </w:rPr>
        <w:t xml:space="preserve">. See Figure 4, UE may </w:t>
      </w:r>
      <w:r w:rsidR="00050574">
        <w:rPr>
          <w:rFonts w:eastAsia="宋体"/>
          <w:lang w:eastAsia="zh-CN"/>
        </w:rPr>
        <w:t>have</w:t>
      </w:r>
      <w:r>
        <w:rPr>
          <w:rFonts w:eastAsia="宋体"/>
          <w:lang w:eastAsia="zh-CN"/>
        </w:rPr>
        <w:t xml:space="preserve"> different interpretations of neighbour cell epoch time in HO/CHO based on different time of decode success.</w:t>
      </w:r>
      <w:r w:rsidR="00050574">
        <w:rPr>
          <w:rFonts w:eastAsia="宋体"/>
          <w:lang w:eastAsia="zh-CN"/>
        </w:rPr>
        <w:t xml:space="preserve"> The later epoch time(T2) could be </w:t>
      </w:r>
      <w:r w:rsidR="00050574">
        <w:rPr>
          <w:rFonts w:eastAsia="宋体" w:hint="eastAsia"/>
          <w:lang w:eastAsia="zh-CN"/>
        </w:rPr>
        <w:t>v</w:t>
      </w:r>
      <w:r w:rsidR="00050574">
        <w:rPr>
          <w:rFonts w:eastAsia="宋体"/>
          <w:lang w:eastAsia="zh-CN"/>
        </w:rPr>
        <w:t>ery wrong.</w:t>
      </w:r>
    </w:p>
    <w:p w14:paraId="27ED46D8" w14:textId="77777777" w:rsidR="007C2BB6" w:rsidRDefault="007C2BB6" w:rsidP="007C2BB6">
      <w:pPr>
        <w:keepNext/>
      </w:pPr>
      <w:r>
        <w:rPr>
          <w:rFonts w:eastAsia="宋体"/>
          <w:noProof/>
          <w:lang w:eastAsia="zh-CN"/>
        </w:rPr>
        <w:drawing>
          <wp:inline distT="0" distB="0" distL="0" distR="0" wp14:anchorId="218B7991" wp14:editId="5D0C91F1">
            <wp:extent cx="6289200" cy="1580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200" cy="1580400"/>
                    </a:xfrm>
                    <a:prstGeom prst="rect">
                      <a:avLst/>
                    </a:prstGeom>
                    <a:noFill/>
                  </pic:spPr>
                </pic:pic>
              </a:graphicData>
            </a:graphic>
          </wp:inline>
        </w:drawing>
      </w:r>
    </w:p>
    <w:p w14:paraId="7D8B4D3A" w14:textId="5DD2E0D4" w:rsidR="007C2BB6" w:rsidRDefault="007C2BB6" w:rsidP="007C2BB6">
      <w:pPr>
        <w:pStyle w:val="af7"/>
        <w:jc w:val="center"/>
      </w:pPr>
      <w:r>
        <w:t xml:space="preserve">Figure </w:t>
      </w:r>
      <w:r>
        <w:fldChar w:fldCharType="begin"/>
      </w:r>
      <w:r>
        <w:instrText xml:space="preserve"> SEQ Figure \* ARABIC </w:instrText>
      </w:r>
      <w:r>
        <w:fldChar w:fldCharType="separate"/>
      </w:r>
      <w:r>
        <w:rPr>
          <w:noProof/>
        </w:rPr>
        <w:t>4</w:t>
      </w:r>
      <w:r>
        <w:fldChar w:fldCharType="end"/>
      </w:r>
      <w:r>
        <w:t xml:space="preserve"> Different interpretation of neighbour cell epoch time in HO/CHO message</w:t>
      </w:r>
    </w:p>
    <w:p w14:paraId="316BF782" w14:textId="5FF8BEB0" w:rsidR="00373C50" w:rsidRPr="00373C50" w:rsidRDefault="007C2BB6" w:rsidP="007C2BB6">
      <w:pPr>
        <w:rPr>
          <w:b/>
          <w:bCs/>
          <w:i/>
          <w:iCs/>
          <w:lang w:val="en-US" w:eastAsia="ko-KR"/>
        </w:rPr>
      </w:pPr>
      <w:r w:rsidRPr="007C2BB6">
        <w:rPr>
          <w:rFonts w:eastAsia="宋体" w:hint="eastAsia"/>
          <w:b/>
          <w:bCs/>
          <w:lang w:eastAsia="zh-CN"/>
        </w:rPr>
        <w:lastRenderedPageBreak/>
        <w:t>O</w:t>
      </w:r>
      <w:r w:rsidRPr="007C2BB6">
        <w:rPr>
          <w:rFonts w:eastAsia="宋体"/>
          <w:b/>
          <w:bCs/>
          <w:lang w:eastAsia="zh-CN"/>
        </w:rPr>
        <w:t>bservation 3:</w:t>
      </w:r>
      <w:r>
        <w:rPr>
          <w:rFonts w:eastAsia="宋体"/>
          <w:lang w:eastAsia="zh-CN"/>
        </w:rPr>
        <w:t xml:space="preserve"> </w:t>
      </w:r>
      <w:r w:rsidRPr="0019641D">
        <w:rPr>
          <w:b/>
          <w:bCs/>
          <w:lang w:val="en-US" w:eastAsia="ko-KR"/>
        </w:rPr>
        <w:t>UE</w:t>
      </w:r>
      <w:r>
        <w:rPr>
          <w:b/>
          <w:bCs/>
          <w:lang w:val="en-US" w:eastAsia="ko-KR"/>
        </w:rPr>
        <w:t xml:space="preserve"> </w:t>
      </w:r>
      <w:r w:rsidRPr="0019641D">
        <w:rPr>
          <w:b/>
          <w:bCs/>
          <w:lang w:val="en-US" w:eastAsia="ko-KR"/>
        </w:rPr>
        <w:t xml:space="preserve">can have different interpretations of </w:t>
      </w:r>
      <w:r>
        <w:rPr>
          <w:b/>
          <w:bCs/>
          <w:lang w:val="en-US" w:eastAsia="ko-KR"/>
        </w:rPr>
        <w:t xml:space="preserve">neighbor cell </w:t>
      </w:r>
      <w:r w:rsidRPr="0019641D">
        <w:rPr>
          <w:b/>
          <w:bCs/>
          <w:lang w:val="en-US" w:eastAsia="ko-KR"/>
        </w:rPr>
        <w:t>epoch time</w:t>
      </w:r>
      <w:r>
        <w:rPr>
          <w:b/>
          <w:bCs/>
          <w:lang w:val="en-US" w:eastAsia="ko-KR"/>
        </w:rPr>
        <w:t xml:space="preserve"> in HO/</w:t>
      </w:r>
      <w:r w:rsidR="008C7FA5">
        <w:rPr>
          <w:b/>
          <w:bCs/>
          <w:lang w:val="en-US" w:eastAsia="ko-KR"/>
        </w:rPr>
        <w:t>C</w:t>
      </w:r>
      <w:r>
        <w:rPr>
          <w:b/>
          <w:bCs/>
          <w:lang w:val="en-US" w:eastAsia="ko-KR"/>
        </w:rPr>
        <w:t>HO message</w:t>
      </w:r>
      <w:r w:rsidR="00194112">
        <w:rPr>
          <w:b/>
          <w:bCs/>
          <w:lang w:val="en-US" w:eastAsia="ko-KR"/>
        </w:rPr>
        <w:t xml:space="preserve"> due to different reception time</w:t>
      </w:r>
      <w:r w:rsidRPr="0019641D">
        <w:rPr>
          <w:b/>
          <w:bCs/>
          <w:lang w:val="en-US" w:eastAsia="ko-KR"/>
        </w:rPr>
        <w:t>.</w:t>
      </w:r>
    </w:p>
    <w:p w14:paraId="0DA35854" w14:textId="0487E0E4" w:rsidR="00373C50" w:rsidRDefault="00373C50" w:rsidP="007C2BB6">
      <w:pPr>
        <w:rPr>
          <w:lang w:val="en-US" w:eastAsia="ko-KR"/>
        </w:rPr>
      </w:pPr>
      <w:r w:rsidRPr="00373C50">
        <w:rPr>
          <w:lang w:val="en-US" w:eastAsia="ko-KR"/>
        </w:rPr>
        <w:t>It</w:t>
      </w:r>
      <w:r>
        <w:rPr>
          <w:lang w:val="en-US" w:eastAsia="ko-KR"/>
        </w:rPr>
        <w:t xml:space="preserve"> is rather harder to find a fixed reference point to inference epoch time, only NW implementation can ensure that when UE receives epoch time UE can inference the right epoch time. </w:t>
      </w:r>
      <w:r w:rsidR="00272A40">
        <w:rPr>
          <w:lang w:val="en-US" w:eastAsia="ko-KR"/>
        </w:rPr>
        <w:t>As an</w:t>
      </w:r>
      <w:r w:rsidR="00CC271C">
        <w:rPr>
          <w:lang w:val="en-US" w:eastAsia="ko-KR"/>
        </w:rPr>
        <w:t xml:space="preserve"> example, i</w:t>
      </w:r>
      <w:r>
        <w:rPr>
          <w:lang w:val="en-US" w:eastAsia="ko-KR"/>
        </w:rPr>
        <w:t>f such a retransmission carrying HO/CHO will indicate a different epoch time than it should be, NW stop this retran</w:t>
      </w:r>
      <w:r w:rsidR="00934D6F">
        <w:rPr>
          <w:lang w:val="en-US" w:eastAsia="ko-KR"/>
        </w:rPr>
        <w:t>s</w:t>
      </w:r>
      <w:r>
        <w:rPr>
          <w:lang w:val="en-US" w:eastAsia="ko-KR"/>
        </w:rPr>
        <w:t>mission.</w:t>
      </w:r>
    </w:p>
    <w:p w14:paraId="59C7D1CB" w14:textId="03BF195C" w:rsidR="00373C50" w:rsidRPr="00373C50" w:rsidRDefault="00373C50" w:rsidP="007C2BB6">
      <w:pPr>
        <w:rPr>
          <w:b/>
          <w:bCs/>
          <w:lang w:val="en-US" w:eastAsia="ko-KR"/>
        </w:rPr>
      </w:pPr>
      <w:r w:rsidRPr="00373C50">
        <w:rPr>
          <w:rFonts w:hint="eastAsia"/>
          <w:b/>
          <w:bCs/>
          <w:lang w:val="en-US" w:eastAsia="ko-KR"/>
        </w:rPr>
        <w:t>P</w:t>
      </w:r>
      <w:r w:rsidRPr="00373C50">
        <w:rPr>
          <w:b/>
          <w:bCs/>
          <w:lang w:val="en-US" w:eastAsia="ko-KR"/>
        </w:rPr>
        <w:t>roposal 3: It is up to NW implementation to fix different interpretation of neighbor cell epoch time in HO/CHO message due to different reception time.</w:t>
      </w:r>
    </w:p>
    <w:p w14:paraId="1D89A14B" w14:textId="06861E53" w:rsidR="006C2278" w:rsidRPr="0019641D" w:rsidRDefault="00910E31" w:rsidP="007B611E">
      <w:pPr>
        <w:pStyle w:val="1"/>
        <w:rPr>
          <w:b/>
          <w:lang w:val="en-US" w:eastAsia="ko-KR"/>
        </w:rPr>
      </w:pPr>
      <w:r w:rsidRPr="0019641D">
        <w:rPr>
          <w:b/>
          <w:lang w:val="en-US" w:eastAsia="ko-KR"/>
        </w:rPr>
        <w:t>3</w:t>
      </w:r>
      <w:r w:rsidR="00A21903" w:rsidRPr="0019641D">
        <w:rPr>
          <w:b/>
          <w:lang w:val="en-US" w:eastAsia="ko-KR"/>
        </w:rPr>
        <w:t xml:space="preserve"> </w:t>
      </w:r>
      <w:r w:rsidR="007B611E" w:rsidRPr="0019641D">
        <w:rPr>
          <w:b/>
          <w:lang w:val="en-US" w:eastAsia="ko-KR"/>
        </w:rPr>
        <w:t>Conclusions</w:t>
      </w:r>
    </w:p>
    <w:p w14:paraId="30D52307" w14:textId="686BDC1B" w:rsidR="00373C50" w:rsidRDefault="00373C50" w:rsidP="00373C50">
      <w:pPr>
        <w:rPr>
          <w:b/>
          <w:bCs/>
          <w:lang w:val="en-US" w:eastAsia="ko-KR"/>
        </w:rPr>
      </w:pPr>
      <w:r w:rsidRPr="0019641D">
        <w:rPr>
          <w:b/>
          <w:bCs/>
          <w:lang w:val="en-US" w:eastAsia="ko-KR"/>
        </w:rPr>
        <w:t xml:space="preserve">Observation 1: UEs decode SI message in different position of SI window can have different interpretations of </w:t>
      </w:r>
      <w:r>
        <w:rPr>
          <w:b/>
          <w:bCs/>
          <w:lang w:val="en-US" w:eastAsia="ko-KR"/>
        </w:rPr>
        <w:t xml:space="preserve">serving cell </w:t>
      </w:r>
      <w:r w:rsidRPr="0019641D">
        <w:rPr>
          <w:b/>
          <w:bCs/>
          <w:lang w:val="en-US" w:eastAsia="ko-KR"/>
        </w:rPr>
        <w:t>epoch time.</w:t>
      </w:r>
    </w:p>
    <w:p w14:paraId="7D10E82C" w14:textId="77777777" w:rsidR="00373C50" w:rsidRPr="005F5B4F" w:rsidRDefault="00373C50" w:rsidP="00373C50">
      <w:pPr>
        <w:rPr>
          <w:b/>
          <w:bCs/>
          <w:lang w:eastAsia="ko-KR"/>
        </w:rPr>
      </w:pPr>
      <w:r w:rsidRPr="005F5B4F">
        <w:rPr>
          <w:b/>
          <w:bCs/>
          <w:lang w:eastAsia="ko-KR"/>
        </w:rPr>
        <w:t xml:space="preserve">Proposal 1: </w:t>
      </w:r>
      <w:r w:rsidRPr="005F5B4F">
        <w:rPr>
          <w:b/>
          <w:bCs/>
          <w:lang w:val="en-US" w:eastAsia="ko-KR"/>
        </w:rPr>
        <w:t xml:space="preserve">Change the serving cell epoch </w:t>
      </w:r>
      <w:r>
        <w:rPr>
          <w:b/>
          <w:bCs/>
          <w:lang w:val="en-US" w:eastAsia="ko-KR"/>
        </w:rPr>
        <w:t xml:space="preserve">time </w:t>
      </w:r>
      <w:r w:rsidRPr="005F5B4F">
        <w:rPr>
          <w:b/>
          <w:bCs/>
          <w:lang w:val="en-US" w:eastAsia="ko-KR"/>
        </w:rPr>
        <w:t xml:space="preserve">description to:” For serving cell, the </w:t>
      </w:r>
      <w:proofErr w:type="spellStart"/>
      <w:r w:rsidRPr="005F5B4F">
        <w:rPr>
          <w:b/>
          <w:bCs/>
          <w:lang w:val="en-US" w:eastAsia="ko-KR"/>
        </w:rPr>
        <w:t>startSFN</w:t>
      </w:r>
      <w:proofErr w:type="spellEnd"/>
      <w:r w:rsidRPr="005F5B4F">
        <w:rPr>
          <w:b/>
          <w:bCs/>
          <w:lang w:val="en-US" w:eastAsia="ko-KR"/>
        </w:rPr>
        <w:t xml:space="preserve"> indicates the current SFN or the next upcoming SFN after </w:t>
      </w:r>
      <w:r w:rsidRPr="005F5B4F">
        <w:rPr>
          <w:b/>
          <w:bCs/>
          <w:color w:val="FF0000"/>
          <w:lang w:val="en-US" w:eastAsia="ko-KR"/>
        </w:rPr>
        <w:t>the last frame of SI window</w:t>
      </w:r>
      <w:r w:rsidRPr="005F5B4F">
        <w:rPr>
          <w:b/>
          <w:bCs/>
          <w:lang w:val="en-US" w:eastAsia="ko-KR"/>
        </w:rPr>
        <w:t xml:space="preserve"> where the message indicating the </w:t>
      </w:r>
      <w:proofErr w:type="spellStart"/>
      <w:r w:rsidRPr="005F5B4F">
        <w:rPr>
          <w:b/>
          <w:bCs/>
          <w:lang w:val="en-US" w:eastAsia="ko-KR"/>
        </w:rPr>
        <w:t>epochTime</w:t>
      </w:r>
      <w:proofErr w:type="spellEnd"/>
      <w:r w:rsidRPr="005F5B4F">
        <w:rPr>
          <w:b/>
          <w:bCs/>
          <w:lang w:val="en-US" w:eastAsia="ko-KR"/>
        </w:rPr>
        <w:t xml:space="preserve"> is received.”</w:t>
      </w:r>
    </w:p>
    <w:p w14:paraId="1CC6C06A" w14:textId="77777777" w:rsidR="00373C50" w:rsidRDefault="00373C50" w:rsidP="00373C50">
      <w:pPr>
        <w:rPr>
          <w:b/>
          <w:bCs/>
          <w:lang w:val="en-US" w:eastAsia="ko-KR"/>
        </w:rPr>
      </w:pPr>
      <w:r w:rsidRPr="00FD6485">
        <w:rPr>
          <w:rFonts w:eastAsia="宋体" w:hint="eastAsia"/>
          <w:b/>
          <w:bCs/>
          <w:lang w:val="en-US" w:eastAsia="zh-CN"/>
        </w:rPr>
        <w:t>O</w:t>
      </w:r>
      <w:r w:rsidRPr="00FD6485">
        <w:rPr>
          <w:rFonts w:eastAsia="宋体"/>
          <w:b/>
          <w:bCs/>
          <w:lang w:val="en-US" w:eastAsia="zh-CN"/>
        </w:rPr>
        <w:t xml:space="preserve">bservation 2: </w:t>
      </w:r>
      <w:r w:rsidRPr="0019641D">
        <w:rPr>
          <w:b/>
          <w:bCs/>
          <w:lang w:val="en-US" w:eastAsia="ko-KR"/>
        </w:rPr>
        <w:t xml:space="preserve">UEs decode SI message in different position of SI window can have different interpretations of </w:t>
      </w:r>
      <w:r>
        <w:rPr>
          <w:b/>
          <w:bCs/>
          <w:lang w:val="en-US" w:eastAsia="ko-KR"/>
        </w:rPr>
        <w:t xml:space="preserve">neighbor cell </w:t>
      </w:r>
      <w:r w:rsidRPr="0019641D">
        <w:rPr>
          <w:b/>
          <w:bCs/>
          <w:lang w:val="en-US" w:eastAsia="ko-KR"/>
        </w:rPr>
        <w:t>epoch time.</w:t>
      </w:r>
    </w:p>
    <w:p w14:paraId="4911B89A" w14:textId="77777777" w:rsidR="00373C50" w:rsidRPr="00FD6485" w:rsidRDefault="00373C50" w:rsidP="00373C50">
      <w:pPr>
        <w:rPr>
          <w:b/>
          <w:bCs/>
          <w:lang w:eastAsia="ko-KR"/>
        </w:rPr>
      </w:pPr>
      <w:r>
        <w:rPr>
          <w:rFonts w:eastAsia="宋体" w:hint="eastAsia"/>
          <w:b/>
          <w:bCs/>
          <w:lang w:val="en-US" w:eastAsia="zh-CN"/>
        </w:rPr>
        <w:t>P</w:t>
      </w:r>
      <w:r>
        <w:rPr>
          <w:rFonts w:eastAsia="宋体"/>
          <w:b/>
          <w:bCs/>
          <w:lang w:val="en-US" w:eastAsia="zh-CN"/>
        </w:rPr>
        <w:t xml:space="preserve">roposal 2: If neighbor cell epoch time </w:t>
      </w:r>
      <w:r>
        <w:rPr>
          <w:rFonts w:eastAsia="宋体" w:hint="eastAsia"/>
          <w:b/>
          <w:bCs/>
          <w:lang w:val="en-US" w:eastAsia="zh-CN"/>
        </w:rPr>
        <w:t>i</w:t>
      </w:r>
      <w:r>
        <w:rPr>
          <w:rFonts w:eastAsia="宋体"/>
          <w:b/>
          <w:bCs/>
          <w:lang w:val="en-US" w:eastAsia="zh-CN"/>
        </w:rPr>
        <w:t xml:space="preserve">n SI is agreed, </w:t>
      </w:r>
      <w:r w:rsidRPr="005F5B4F">
        <w:rPr>
          <w:b/>
          <w:bCs/>
          <w:lang w:val="en-US" w:eastAsia="ko-KR"/>
        </w:rPr>
        <w:t xml:space="preserve">the </w:t>
      </w:r>
      <w:r>
        <w:rPr>
          <w:b/>
          <w:bCs/>
          <w:lang w:val="en-US" w:eastAsia="ko-KR"/>
        </w:rPr>
        <w:t>neighbor</w:t>
      </w:r>
      <w:r w:rsidRPr="005F5B4F">
        <w:rPr>
          <w:b/>
          <w:bCs/>
          <w:lang w:val="en-US" w:eastAsia="ko-KR"/>
        </w:rPr>
        <w:t xml:space="preserve"> cell epoch </w:t>
      </w:r>
      <w:r>
        <w:rPr>
          <w:b/>
          <w:bCs/>
          <w:lang w:val="en-US" w:eastAsia="ko-KR"/>
        </w:rPr>
        <w:t xml:space="preserve">time </w:t>
      </w:r>
      <w:r w:rsidRPr="005F5B4F">
        <w:rPr>
          <w:b/>
          <w:bCs/>
          <w:lang w:val="en-US" w:eastAsia="ko-KR"/>
        </w:rPr>
        <w:t xml:space="preserve">description </w:t>
      </w:r>
      <w:r>
        <w:rPr>
          <w:b/>
          <w:bCs/>
          <w:lang w:val="en-US" w:eastAsia="ko-KR"/>
        </w:rPr>
        <w:t>can be</w:t>
      </w:r>
      <w:proofErr w:type="gramStart"/>
      <w:r w:rsidRPr="005F5B4F">
        <w:rPr>
          <w:b/>
          <w:bCs/>
          <w:lang w:val="en-US" w:eastAsia="ko-KR"/>
        </w:rPr>
        <w:t>:</w:t>
      </w:r>
      <w:r>
        <w:rPr>
          <w:b/>
          <w:bCs/>
          <w:lang w:val="en-US" w:eastAsia="ko-KR"/>
        </w:rPr>
        <w:t xml:space="preserve"> </w:t>
      </w:r>
      <w:r w:rsidRPr="005F5B4F">
        <w:rPr>
          <w:b/>
          <w:bCs/>
          <w:lang w:val="en-US" w:eastAsia="ko-KR"/>
        </w:rPr>
        <w:t>”</w:t>
      </w:r>
      <w:r w:rsidRPr="00FD6485">
        <w:rPr>
          <w:b/>
          <w:bCs/>
          <w:lang w:val="en-US" w:eastAsia="ko-KR"/>
        </w:rPr>
        <w:t>For</w:t>
      </w:r>
      <w:proofErr w:type="gramEnd"/>
      <w:r w:rsidRPr="00FD6485">
        <w:rPr>
          <w:b/>
          <w:bCs/>
          <w:lang w:val="en-US" w:eastAsia="ko-KR"/>
        </w:rPr>
        <w:t xml:space="preserve"> neighbor cell if </w:t>
      </w:r>
      <w:proofErr w:type="spellStart"/>
      <w:r w:rsidRPr="00FD6485">
        <w:rPr>
          <w:b/>
          <w:bCs/>
          <w:lang w:val="en-US" w:eastAsia="ko-KR"/>
        </w:rPr>
        <w:t>EpochTime</w:t>
      </w:r>
      <w:proofErr w:type="spellEnd"/>
      <w:r w:rsidRPr="00FD6485">
        <w:rPr>
          <w:b/>
          <w:bCs/>
          <w:lang w:val="en-US" w:eastAsia="ko-KR"/>
        </w:rPr>
        <w:t xml:space="preserve"> is indicated explicitly by a SFN and subframe number, the UE considers this frame to be the frame nearest to</w:t>
      </w:r>
      <w:r w:rsidRPr="00FD6485">
        <w:rPr>
          <w:b/>
          <w:bCs/>
          <w:color w:val="FF0000"/>
          <w:lang w:val="en-US" w:eastAsia="ko-KR"/>
        </w:rPr>
        <w:t xml:space="preserve"> the last frame of SI window </w:t>
      </w:r>
      <w:r w:rsidRPr="00FD6485">
        <w:rPr>
          <w:b/>
          <w:bCs/>
          <w:lang w:val="en-US" w:eastAsia="ko-KR"/>
        </w:rPr>
        <w:t>where the message indicating the Epoch time is received.”</w:t>
      </w:r>
    </w:p>
    <w:p w14:paraId="0A6387F6" w14:textId="6BD43F51" w:rsidR="00373C50" w:rsidRPr="00373C50" w:rsidRDefault="00373C50" w:rsidP="00373C50">
      <w:pPr>
        <w:rPr>
          <w:b/>
          <w:bCs/>
          <w:i/>
          <w:iCs/>
          <w:lang w:val="en-US" w:eastAsia="ko-KR"/>
        </w:rPr>
      </w:pPr>
      <w:r w:rsidRPr="007C2BB6">
        <w:rPr>
          <w:rFonts w:eastAsia="宋体" w:hint="eastAsia"/>
          <w:b/>
          <w:bCs/>
          <w:lang w:eastAsia="zh-CN"/>
        </w:rPr>
        <w:t>O</w:t>
      </w:r>
      <w:r w:rsidRPr="007C2BB6">
        <w:rPr>
          <w:rFonts w:eastAsia="宋体"/>
          <w:b/>
          <w:bCs/>
          <w:lang w:eastAsia="zh-CN"/>
        </w:rPr>
        <w:t>bservation 3:</w:t>
      </w:r>
      <w:r>
        <w:rPr>
          <w:rFonts w:eastAsia="宋体"/>
          <w:lang w:eastAsia="zh-CN"/>
        </w:rPr>
        <w:t xml:space="preserve"> </w:t>
      </w:r>
      <w:r w:rsidRPr="0019641D">
        <w:rPr>
          <w:b/>
          <w:bCs/>
          <w:lang w:val="en-US" w:eastAsia="ko-KR"/>
        </w:rPr>
        <w:t>UE</w:t>
      </w:r>
      <w:r>
        <w:rPr>
          <w:b/>
          <w:bCs/>
          <w:lang w:val="en-US" w:eastAsia="ko-KR"/>
        </w:rPr>
        <w:t xml:space="preserve"> </w:t>
      </w:r>
      <w:r w:rsidRPr="0019641D">
        <w:rPr>
          <w:b/>
          <w:bCs/>
          <w:lang w:val="en-US" w:eastAsia="ko-KR"/>
        </w:rPr>
        <w:t xml:space="preserve">can have different interpretations of </w:t>
      </w:r>
      <w:r>
        <w:rPr>
          <w:b/>
          <w:bCs/>
          <w:lang w:val="en-US" w:eastAsia="ko-KR"/>
        </w:rPr>
        <w:t xml:space="preserve">neighbor cell </w:t>
      </w:r>
      <w:r w:rsidRPr="0019641D">
        <w:rPr>
          <w:b/>
          <w:bCs/>
          <w:lang w:val="en-US" w:eastAsia="ko-KR"/>
        </w:rPr>
        <w:t>epoch time</w:t>
      </w:r>
      <w:r>
        <w:rPr>
          <w:b/>
          <w:bCs/>
          <w:lang w:val="en-US" w:eastAsia="ko-KR"/>
        </w:rPr>
        <w:t xml:space="preserve"> in HO/</w:t>
      </w:r>
      <w:r w:rsidR="00BC1071">
        <w:rPr>
          <w:b/>
          <w:bCs/>
          <w:lang w:val="en-US" w:eastAsia="ko-KR"/>
        </w:rPr>
        <w:t>C</w:t>
      </w:r>
      <w:r>
        <w:rPr>
          <w:b/>
          <w:bCs/>
          <w:lang w:val="en-US" w:eastAsia="ko-KR"/>
        </w:rPr>
        <w:t>HO message due to different reception time</w:t>
      </w:r>
      <w:r w:rsidRPr="0019641D">
        <w:rPr>
          <w:b/>
          <w:bCs/>
          <w:lang w:val="en-US" w:eastAsia="ko-KR"/>
        </w:rPr>
        <w:t>.</w:t>
      </w:r>
    </w:p>
    <w:p w14:paraId="312278E1" w14:textId="77777777" w:rsidR="00373C50" w:rsidRPr="00373C50" w:rsidRDefault="00373C50" w:rsidP="00373C50">
      <w:pPr>
        <w:rPr>
          <w:b/>
          <w:bCs/>
          <w:lang w:val="en-US" w:eastAsia="ko-KR"/>
        </w:rPr>
      </w:pPr>
      <w:r w:rsidRPr="00373C50">
        <w:rPr>
          <w:rFonts w:hint="eastAsia"/>
          <w:b/>
          <w:bCs/>
          <w:lang w:val="en-US" w:eastAsia="ko-KR"/>
        </w:rPr>
        <w:t>P</w:t>
      </w:r>
      <w:r w:rsidRPr="00373C50">
        <w:rPr>
          <w:b/>
          <w:bCs/>
          <w:lang w:val="en-US" w:eastAsia="ko-KR"/>
        </w:rPr>
        <w:t>roposal 3: It is up to NW implementation to fix different interpretation of neighbor cell epoch time in HO/CHO message due to different reception time.</w:t>
      </w:r>
    </w:p>
    <w:p w14:paraId="54159F23" w14:textId="14611DD1" w:rsidR="00EF622C" w:rsidRPr="0019641D" w:rsidRDefault="00910E31" w:rsidP="00F54927">
      <w:pPr>
        <w:pStyle w:val="1"/>
        <w:pBdr>
          <w:top w:val="single" w:sz="12" w:space="0" w:color="auto"/>
        </w:pBdr>
        <w:rPr>
          <w:lang w:val="en-US" w:eastAsia="ko-KR"/>
        </w:rPr>
      </w:pPr>
      <w:r w:rsidRPr="0019641D">
        <w:rPr>
          <w:lang w:val="en-US" w:eastAsia="ko-KR"/>
        </w:rPr>
        <w:t>4</w:t>
      </w:r>
      <w:r w:rsidR="00EF622C" w:rsidRPr="0019641D">
        <w:rPr>
          <w:lang w:val="en-US" w:eastAsia="ko-KR"/>
        </w:rPr>
        <w:t xml:space="preserve"> References</w:t>
      </w:r>
    </w:p>
    <w:p w14:paraId="26938C29" w14:textId="08F6B0AB" w:rsidR="008B5FE1" w:rsidRDefault="000C4FD2" w:rsidP="008B5FE1">
      <w:pPr>
        <w:pStyle w:val="af3"/>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r w:rsidRPr="0019641D">
        <w:rPr>
          <w:rFonts w:ascii="Arial" w:hAnsi="Arial" w:cs="Arial"/>
          <w:sz w:val="20"/>
          <w:szCs w:val="20"/>
          <w:lang w:val="en-US"/>
        </w:rPr>
        <w:t>R2-2211020</w:t>
      </w:r>
      <w:r w:rsidR="008B5FE1" w:rsidRPr="0019641D">
        <w:rPr>
          <w:rFonts w:ascii="Arial" w:hAnsi="Arial" w:cs="Arial"/>
          <w:sz w:val="20"/>
          <w:szCs w:val="20"/>
          <w:lang w:val="en-US"/>
        </w:rPr>
        <w:t>,</w:t>
      </w:r>
      <w:r w:rsidRPr="0019641D">
        <w:rPr>
          <w:lang w:val="en-US"/>
        </w:rPr>
        <w:t xml:space="preserve"> </w:t>
      </w:r>
      <w:r w:rsidRPr="0019641D">
        <w:rPr>
          <w:rFonts w:ascii="Arial" w:hAnsi="Arial" w:cs="Arial"/>
          <w:sz w:val="20"/>
          <w:szCs w:val="20"/>
          <w:lang w:val="en-US"/>
        </w:rPr>
        <w:t>Miscellaneous corrections to TS 36.331 for IoT NTN</w:t>
      </w:r>
      <w:r w:rsidR="008B5FE1" w:rsidRPr="0019641D">
        <w:rPr>
          <w:rFonts w:ascii="Arial" w:hAnsi="Arial" w:cs="Arial"/>
          <w:sz w:val="20"/>
          <w:szCs w:val="20"/>
          <w:lang w:val="en-US"/>
        </w:rPr>
        <w:t>.</w:t>
      </w:r>
      <w:bookmarkEnd w:id="2"/>
    </w:p>
    <w:p w14:paraId="7AE43FD9" w14:textId="2D56DCDB" w:rsidR="005F5B4F" w:rsidRPr="0019641D" w:rsidRDefault="005F5B4F" w:rsidP="008B5FE1">
      <w:pPr>
        <w:pStyle w:val="af3"/>
        <w:numPr>
          <w:ilvl w:val="0"/>
          <w:numId w:val="2"/>
        </w:numPr>
        <w:spacing w:after="180"/>
        <w:rPr>
          <w:rFonts w:ascii="Arial" w:hAnsi="Arial" w:cs="Arial"/>
          <w:sz w:val="20"/>
          <w:szCs w:val="20"/>
          <w:lang w:val="en-US"/>
        </w:rPr>
      </w:pPr>
      <w:r w:rsidRPr="005F5B4F">
        <w:rPr>
          <w:rFonts w:ascii="Arial" w:hAnsi="Arial" w:cs="Arial"/>
          <w:sz w:val="20"/>
          <w:szCs w:val="20"/>
          <w:lang w:val="en-US"/>
        </w:rPr>
        <w:t>R2-2211169</w:t>
      </w:r>
      <w:r>
        <w:rPr>
          <w:rFonts w:ascii="Arial" w:hAnsi="Arial" w:cs="Arial"/>
          <w:sz w:val="20"/>
          <w:szCs w:val="20"/>
          <w:lang w:val="en-US"/>
        </w:rPr>
        <w:t>,</w:t>
      </w:r>
      <w:r w:rsidRPr="005F5B4F">
        <w:t xml:space="preserve"> </w:t>
      </w:r>
      <w:r w:rsidRPr="005F5B4F">
        <w:rPr>
          <w:rFonts w:ascii="Arial" w:hAnsi="Arial" w:cs="Arial"/>
          <w:sz w:val="20"/>
          <w:szCs w:val="20"/>
          <w:lang w:val="en-US"/>
        </w:rPr>
        <w:t>Reply LS on measurement gap enhancements for NTN (R4-2217175; contact: Apple)</w:t>
      </w:r>
    </w:p>
    <w:bookmarkEnd w:id="3"/>
    <w:bookmarkEnd w:id="4"/>
    <w:bookmarkEnd w:id="5"/>
    <w:p w14:paraId="4D393DDF" w14:textId="037E22E0" w:rsidR="003D3512" w:rsidRPr="0019641D" w:rsidRDefault="003D3512" w:rsidP="00CF3106">
      <w:pPr>
        <w:pStyle w:val="1"/>
        <w:pBdr>
          <w:top w:val="single" w:sz="12" w:space="0" w:color="auto"/>
        </w:pBdr>
        <w:rPr>
          <w:lang w:val="en-US" w:eastAsia="ko-KR"/>
        </w:rPr>
      </w:pPr>
    </w:p>
    <w:p w14:paraId="2F1BC7F4" w14:textId="77777777" w:rsidR="00CF3106" w:rsidRPr="0019641D" w:rsidRDefault="00CF3106" w:rsidP="00CF3106">
      <w:pPr>
        <w:rPr>
          <w:lang w:val="en-US" w:eastAsia="ko-KR"/>
        </w:rPr>
      </w:pPr>
    </w:p>
    <w:sectPr w:rsidR="00CF3106" w:rsidRPr="0019641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D76DD" w14:textId="77777777" w:rsidR="00C009C6" w:rsidRDefault="00C009C6">
      <w:r>
        <w:separator/>
      </w:r>
    </w:p>
  </w:endnote>
  <w:endnote w:type="continuationSeparator" w:id="0">
    <w:p w14:paraId="22D781A3" w14:textId="77777777" w:rsidR="00C009C6" w:rsidRDefault="00C0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ABAB9" w14:textId="77777777" w:rsidR="00C009C6" w:rsidRDefault="00C009C6">
      <w:r>
        <w:separator/>
      </w:r>
    </w:p>
  </w:footnote>
  <w:footnote w:type="continuationSeparator" w:id="0">
    <w:p w14:paraId="787C769A" w14:textId="77777777" w:rsidR="00C009C6" w:rsidRDefault="00C00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87C9D"/>
    <w:multiLevelType w:val="hybridMultilevel"/>
    <w:tmpl w:val="5D8AE8E8"/>
    <w:lvl w:ilvl="0" w:tplc="212287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3"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38A50FA"/>
    <w:multiLevelType w:val="hybridMultilevel"/>
    <w:tmpl w:val="E7E6E518"/>
    <w:lvl w:ilvl="0" w:tplc="0FEC43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0"/>
  </w:num>
  <w:num w:numId="3">
    <w:abstractNumId w:val="11"/>
  </w:num>
  <w:num w:numId="4">
    <w:abstractNumId w:val="15"/>
  </w:num>
  <w:num w:numId="5">
    <w:abstractNumId w:val="2"/>
  </w:num>
  <w:num w:numId="6">
    <w:abstractNumId w:val="1"/>
  </w:num>
  <w:num w:numId="7">
    <w:abstractNumId w:val="9"/>
  </w:num>
  <w:num w:numId="8">
    <w:abstractNumId w:val="20"/>
  </w:num>
  <w:num w:numId="9">
    <w:abstractNumId w:val="5"/>
  </w:num>
  <w:num w:numId="10">
    <w:abstractNumId w:val="23"/>
  </w:num>
  <w:num w:numId="11">
    <w:abstractNumId w:val="24"/>
  </w:num>
  <w:num w:numId="12">
    <w:abstractNumId w:val="8"/>
  </w:num>
  <w:num w:numId="13">
    <w:abstractNumId w:val="19"/>
  </w:num>
  <w:num w:numId="14">
    <w:abstractNumId w:val="16"/>
  </w:num>
  <w:num w:numId="15">
    <w:abstractNumId w:val="6"/>
  </w:num>
  <w:num w:numId="16">
    <w:abstractNumId w:val="10"/>
  </w:num>
  <w:num w:numId="17">
    <w:abstractNumId w:val="12"/>
  </w:num>
  <w:num w:numId="18">
    <w:abstractNumId w:val="17"/>
  </w:num>
  <w:num w:numId="19">
    <w:abstractNumId w:val="25"/>
  </w:num>
  <w:num w:numId="20">
    <w:abstractNumId w:val="18"/>
  </w:num>
  <w:num w:numId="21">
    <w:abstractNumId w:val="21"/>
  </w:num>
  <w:num w:numId="22">
    <w:abstractNumId w:val="4"/>
  </w:num>
  <w:num w:numId="23">
    <w:abstractNumId w:val="14"/>
  </w:num>
  <w:num w:numId="24">
    <w:abstractNumId w:val="1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4B20"/>
    <w:rsid w:val="0002517E"/>
    <w:rsid w:val="000251C0"/>
    <w:rsid w:val="00025537"/>
    <w:rsid w:val="00025828"/>
    <w:rsid w:val="0002613E"/>
    <w:rsid w:val="00026624"/>
    <w:rsid w:val="00026E59"/>
    <w:rsid w:val="00026F40"/>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574"/>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4FD2"/>
    <w:rsid w:val="000C5750"/>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D36"/>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5D9"/>
    <w:rsid w:val="00156A1A"/>
    <w:rsid w:val="00156DB3"/>
    <w:rsid w:val="001573F9"/>
    <w:rsid w:val="00157560"/>
    <w:rsid w:val="00161122"/>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112"/>
    <w:rsid w:val="00194B39"/>
    <w:rsid w:val="0019641D"/>
    <w:rsid w:val="00196648"/>
    <w:rsid w:val="00197A50"/>
    <w:rsid w:val="001A030D"/>
    <w:rsid w:val="001A062E"/>
    <w:rsid w:val="001A09AB"/>
    <w:rsid w:val="001A114C"/>
    <w:rsid w:val="001A14EA"/>
    <w:rsid w:val="001A1FBB"/>
    <w:rsid w:val="001A25B0"/>
    <w:rsid w:val="001A3992"/>
    <w:rsid w:val="001A3E2D"/>
    <w:rsid w:val="001A44E0"/>
    <w:rsid w:val="001A4807"/>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25AE"/>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2A40"/>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3498"/>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552B"/>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3C50"/>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1FF3"/>
    <w:rsid w:val="003B20D8"/>
    <w:rsid w:val="003B2100"/>
    <w:rsid w:val="003B2624"/>
    <w:rsid w:val="003B2E38"/>
    <w:rsid w:val="003B50D5"/>
    <w:rsid w:val="003B5B2F"/>
    <w:rsid w:val="003B5B46"/>
    <w:rsid w:val="003B5DE8"/>
    <w:rsid w:val="003B63BD"/>
    <w:rsid w:val="003B6BEB"/>
    <w:rsid w:val="003B78CE"/>
    <w:rsid w:val="003C1CA3"/>
    <w:rsid w:val="003C2215"/>
    <w:rsid w:val="003C22AA"/>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0E2E"/>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67E45"/>
    <w:rsid w:val="0047090B"/>
    <w:rsid w:val="00471DB1"/>
    <w:rsid w:val="004729D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BA3"/>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4CCE"/>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577A"/>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5B4F"/>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37150"/>
    <w:rsid w:val="0064084F"/>
    <w:rsid w:val="00642EB1"/>
    <w:rsid w:val="006435BF"/>
    <w:rsid w:val="00644560"/>
    <w:rsid w:val="00644959"/>
    <w:rsid w:val="0064513E"/>
    <w:rsid w:val="006463B2"/>
    <w:rsid w:val="00647DE4"/>
    <w:rsid w:val="006522B8"/>
    <w:rsid w:val="00653807"/>
    <w:rsid w:val="00653B2B"/>
    <w:rsid w:val="00655D95"/>
    <w:rsid w:val="00656CA2"/>
    <w:rsid w:val="0065777C"/>
    <w:rsid w:val="00657A1C"/>
    <w:rsid w:val="00661721"/>
    <w:rsid w:val="00661EE2"/>
    <w:rsid w:val="00662440"/>
    <w:rsid w:val="00662BD7"/>
    <w:rsid w:val="00662ED6"/>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877C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4DB7"/>
    <w:rsid w:val="006F72CB"/>
    <w:rsid w:val="006F7480"/>
    <w:rsid w:val="0070003C"/>
    <w:rsid w:val="00700828"/>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AE9"/>
    <w:rsid w:val="00720C8A"/>
    <w:rsid w:val="00721B24"/>
    <w:rsid w:val="00722D00"/>
    <w:rsid w:val="00722D3E"/>
    <w:rsid w:val="00723B33"/>
    <w:rsid w:val="00723B8B"/>
    <w:rsid w:val="00724307"/>
    <w:rsid w:val="007249C3"/>
    <w:rsid w:val="00724E29"/>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43A9"/>
    <w:rsid w:val="00745942"/>
    <w:rsid w:val="00745BE6"/>
    <w:rsid w:val="007515FC"/>
    <w:rsid w:val="007517F0"/>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0E73"/>
    <w:rsid w:val="007C2097"/>
    <w:rsid w:val="007C2BB6"/>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642"/>
    <w:rsid w:val="00820FC9"/>
    <w:rsid w:val="00821246"/>
    <w:rsid w:val="0082192A"/>
    <w:rsid w:val="00822C21"/>
    <w:rsid w:val="0082387D"/>
    <w:rsid w:val="00824971"/>
    <w:rsid w:val="00824B3E"/>
    <w:rsid w:val="00824C9C"/>
    <w:rsid w:val="00825EFC"/>
    <w:rsid w:val="00827B95"/>
    <w:rsid w:val="008303F7"/>
    <w:rsid w:val="00830984"/>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6BB3"/>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50D7"/>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563"/>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C7FA5"/>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03F"/>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4D6F"/>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640"/>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E97"/>
    <w:rsid w:val="009D7FE4"/>
    <w:rsid w:val="009E2AE1"/>
    <w:rsid w:val="009E3297"/>
    <w:rsid w:val="009E33A6"/>
    <w:rsid w:val="009E4DD7"/>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28E0"/>
    <w:rsid w:val="00A731D9"/>
    <w:rsid w:val="00A75132"/>
    <w:rsid w:val="00A77684"/>
    <w:rsid w:val="00A8005D"/>
    <w:rsid w:val="00A800E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B044D"/>
    <w:rsid w:val="00BB1A1E"/>
    <w:rsid w:val="00BB20CB"/>
    <w:rsid w:val="00BB2958"/>
    <w:rsid w:val="00BB2FC2"/>
    <w:rsid w:val="00BB317F"/>
    <w:rsid w:val="00BB3288"/>
    <w:rsid w:val="00BB4EA9"/>
    <w:rsid w:val="00BB5BAB"/>
    <w:rsid w:val="00BB5DFC"/>
    <w:rsid w:val="00BB64E5"/>
    <w:rsid w:val="00BB67A9"/>
    <w:rsid w:val="00BB6C83"/>
    <w:rsid w:val="00BB7663"/>
    <w:rsid w:val="00BC1071"/>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4750"/>
    <w:rsid w:val="00BE55E2"/>
    <w:rsid w:val="00BE590D"/>
    <w:rsid w:val="00BE5C95"/>
    <w:rsid w:val="00BE6BA2"/>
    <w:rsid w:val="00BE6CFA"/>
    <w:rsid w:val="00BE71FA"/>
    <w:rsid w:val="00BE7D5B"/>
    <w:rsid w:val="00BF08A6"/>
    <w:rsid w:val="00BF1355"/>
    <w:rsid w:val="00BF15E8"/>
    <w:rsid w:val="00BF28A1"/>
    <w:rsid w:val="00BF3422"/>
    <w:rsid w:val="00BF3849"/>
    <w:rsid w:val="00BF3DC1"/>
    <w:rsid w:val="00BF5A9B"/>
    <w:rsid w:val="00BF730E"/>
    <w:rsid w:val="00BF7D32"/>
    <w:rsid w:val="00C009C6"/>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C1C"/>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07C"/>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271C"/>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17F4C"/>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5F32"/>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3B34"/>
    <w:rsid w:val="00D957B8"/>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E7C36"/>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564A"/>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6FFB"/>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5187"/>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09B5"/>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17"/>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899"/>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D6485"/>
    <w:rsid w:val="00FE06A0"/>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paragraph" w:customStyle="1" w:styleId="PatBodyText">
    <w:name w:val="PatBodyText"/>
    <w:aliases w:val="pb"/>
    <w:basedOn w:val="1"/>
    <w:autoRedefine/>
    <w:rsid w:val="004A1BA3"/>
    <w:pPr>
      <w:keepNext w:val="0"/>
      <w:keepLines w:val="0"/>
      <w:widowControl w:val="0"/>
      <w:pBdr>
        <w:top w:val="none" w:sz="0" w:space="0" w:color="auto"/>
      </w:pBdr>
      <w:topLinePunct/>
      <w:adjustRightInd w:val="0"/>
      <w:snapToGrid w:val="0"/>
      <w:spacing w:before="0" w:after="0" w:line="360" w:lineRule="auto"/>
      <w:ind w:left="400" w:firstLine="0"/>
      <w:jc w:val="both"/>
      <w:outlineLvl w:val="9"/>
    </w:pPr>
    <w:rPr>
      <w:rFonts w:ascii="Times New Roman" w:eastAsia="宋体" w:hAnsi="Times New Roman"/>
      <w:snapToGrid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953">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5212796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4554826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07873936">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573721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2241779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6918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2022-07-25T19:39:00Z</dcterms:created>
  <dcterms:modified xsi:type="dcterms:W3CDTF">2022-11-01T09:22:00Z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